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994" w:rsidRPr="0042678C" w:rsidRDefault="00690C83" w:rsidP="00690C83">
      <w:pPr>
        <w:spacing w:after="0" w:line="240" w:lineRule="auto"/>
        <w:ind w:left="360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3D6DFD" w:rsidRPr="0042678C">
        <w:rPr>
          <w:rFonts w:ascii="Arial" w:hAnsi="Arial" w:cs="Arial"/>
          <w:sz w:val="24"/>
          <w:szCs w:val="24"/>
        </w:rPr>
        <w:t xml:space="preserve">Puerto Iguazú, </w:t>
      </w:r>
      <w:r>
        <w:rPr>
          <w:rFonts w:ascii="Arial" w:hAnsi="Arial" w:cs="Arial"/>
          <w:sz w:val="24"/>
          <w:szCs w:val="24"/>
        </w:rPr>
        <w:t>23</w:t>
      </w:r>
      <w:r w:rsidR="003D6DFD" w:rsidRPr="0042678C">
        <w:rPr>
          <w:rFonts w:ascii="Arial" w:hAnsi="Arial" w:cs="Arial"/>
          <w:sz w:val="24"/>
          <w:szCs w:val="24"/>
        </w:rPr>
        <w:t xml:space="preserve"> </w:t>
      </w:r>
      <w:r w:rsidR="00D119F6" w:rsidRPr="0042678C">
        <w:rPr>
          <w:rFonts w:ascii="Arial" w:hAnsi="Arial" w:cs="Arial"/>
          <w:sz w:val="24"/>
          <w:szCs w:val="24"/>
        </w:rPr>
        <w:t>d</w:t>
      </w:r>
      <w:r w:rsidR="002F4E9F" w:rsidRPr="0042678C"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z w:val="24"/>
          <w:szCs w:val="24"/>
        </w:rPr>
        <w:t>septiembre</w:t>
      </w:r>
      <w:r w:rsidR="003D6DFD" w:rsidRPr="0042678C">
        <w:rPr>
          <w:rFonts w:ascii="Arial" w:hAnsi="Arial" w:cs="Arial"/>
          <w:sz w:val="24"/>
          <w:szCs w:val="24"/>
        </w:rPr>
        <w:t xml:space="preserve"> del 2026</w:t>
      </w:r>
    </w:p>
    <w:p w:rsidR="0092496A" w:rsidRPr="0042678C" w:rsidRDefault="0092496A" w:rsidP="0096133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54B06" w:rsidRPr="0042678C" w:rsidRDefault="00D54B06" w:rsidP="0096133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91994" w:rsidRDefault="00D91994" w:rsidP="0096133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2678C">
        <w:rPr>
          <w:rFonts w:ascii="Arial" w:hAnsi="Arial" w:cs="Arial"/>
          <w:b/>
          <w:sz w:val="28"/>
          <w:szCs w:val="28"/>
        </w:rPr>
        <w:t>Honorable Concejo Deliberante de la Ciudad de Puerto Iguazú</w:t>
      </w:r>
    </w:p>
    <w:p w:rsidR="0042678C" w:rsidRPr="0042678C" w:rsidRDefault="0042678C" w:rsidP="0096133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91994" w:rsidRPr="0042678C" w:rsidRDefault="0042678C" w:rsidP="00D91994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42678C">
        <w:rPr>
          <w:rFonts w:ascii="Arial" w:hAnsi="Arial" w:cs="Arial"/>
          <w:sz w:val="24"/>
          <w:szCs w:val="24"/>
          <w:u w:val="single"/>
        </w:rPr>
        <w:t>Presidente HCD. Puerto Iguazú.</w:t>
      </w:r>
    </w:p>
    <w:p w:rsidR="0042678C" w:rsidRPr="0042678C" w:rsidRDefault="0042678C" w:rsidP="00D91994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42678C">
        <w:rPr>
          <w:rFonts w:ascii="Arial" w:hAnsi="Arial" w:cs="Arial"/>
          <w:sz w:val="24"/>
          <w:szCs w:val="24"/>
          <w:u w:val="single"/>
        </w:rPr>
        <w:t>Sr. Ríos, R. Carlos</w:t>
      </w:r>
    </w:p>
    <w:p w:rsidR="0042678C" w:rsidRPr="0042678C" w:rsidRDefault="0042678C" w:rsidP="00D91994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42678C">
        <w:rPr>
          <w:rFonts w:ascii="Arial" w:hAnsi="Arial" w:cs="Arial"/>
          <w:sz w:val="24"/>
          <w:szCs w:val="24"/>
          <w:u w:val="single"/>
        </w:rPr>
        <w:t>S</w:t>
      </w:r>
      <w:r>
        <w:rPr>
          <w:rFonts w:ascii="Arial" w:hAnsi="Arial" w:cs="Arial"/>
          <w:sz w:val="24"/>
          <w:szCs w:val="24"/>
          <w:u w:val="single"/>
        </w:rPr>
        <w:tab/>
      </w:r>
      <w:r w:rsidRPr="0042678C">
        <w:rPr>
          <w:rFonts w:ascii="Arial" w:hAnsi="Arial" w:cs="Arial"/>
          <w:sz w:val="24"/>
          <w:szCs w:val="24"/>
          <w:u w:val="single"/>
        </w:rPr>
        <w:t>/</w:t>
      </w:r>
      <w:r>
        <w:rPr>
          <w:rFonts w:ascii="Arial" w:hAnsi="Arial" w:cs="Arial"/>
          <w:sz w:val="24"/>
          <w:szCs w:val="24"/>
          <w:u w:val="single"/>
        </w:rPr>
        <w:tab/>
      </w:r>
      <w:r w:rsidRPr="0042678C">
        <w:rPr>
          <w:rFonts w:ascii="Arial" w:hAnsi="Arial" w:cs="Arial"/>
          <w:sz w:val="24"/>
          <w:szCs w:val="24"/>
          <w:u w:val="single"/>
        </w:rPr>
        <w:t>D</w:t>
      </w:r>
    </w:p>
    <w:p w:rsidR="0042678C" w:rsidRDefault="0042678C" w:rsidP="00D9199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2678C" w:rsidRPr="0042678C" w:rsidRDefault="0042678C" w:rsidP="00D9199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781C5D" w:rsidRPr="0042678C" w:rsidRDefault="00D91994" w:rsidP="00D3109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42678C">
        <w:rPr>
          <w:rFonts w:ascii="Arial" w:hAnsi="Arial" w:cs="Arial"/>
          <w:sz w:val="24"/>
          <w:szCs w:val="24"/>
        </w:rPr>
        <w:t xml:space="preserve">REFERENCIA: </w:t>
      </w:r>
      <w:r w:rsidRPr="0042678C">
        <w:rPr>
          <w:rFonts w:ascii="Arial" w:hAnsi="Arial" w:cs="Arial"/>
          <w:sz w:val="24"/>
          <w:szCs w:val="24"/>
        </w:rPr>
        <w:tab/>
      </w:r>
      <w:r w:rsidR="00690C83">
        <w:rPr>
          <w:rFonts w:ascii="Arial" w:hAnsi="Arial" w:cs="Arial"/>
          <w:bCs/>
          <w:sz w:val="24"/>
          <w:szCs w:val="24"/>
        </w:rPr>
        <w:t xml:space="preserve">Sistema Cloacal 600 hectáreas.  </w:t>
      </w:r>
    </w:p>
    <w:p w:rsidR="00B47476" w:rsidRDefault="00D05A0F" w:rsidP="0007663C">
      <w:pPr>
        <w:spacing w:after="0" w:line="240" w:lineRule="auto"/>
        <w:ind w:left="2160"/>
        <w:jc w:val="both"/>
        <w:rPr>
          <w:rFonts w:ascii="Arial" w:hAnsi="Arial" w:cs="Arial"/>
          <w:bCs/>
          <w:sz w:val="24"/>
          <w:szCs w:val="24"/>
        </w:rPr>
      </w:pPr>
      <w:r w:rsidRPr="00D05A0F">
        <w:rPr>
          <w:rFonts w:ascii="Arial" w:hAnsi="Arial" w:cs="Arial"/>
          <w:bCs/>
          <w:sz w:val="24"/>
          <w:szCs w:val="24"/>
        </w:rPr>
        <w:t xml:space="preserve">Proyecto de </w:t>
      </w:r>
      <w:r w:rsidR="00386676">
        <w:rPr>
          <w:rFonts w:ascii="Arial" w:hAnsi="Arial" w:cs="Arial"/>
          <w:bCs/>
          <w:sz w:val="24"/>
          <w:szCs w:val="24"/>
        </w:rPr>
        <w:t xml:space="preserve">Comunicación a </w:t>
      </w:r>
      <w:r w:rsidR="0007663C">
        <w:rPr>
          <w:rFonts w:ascii="Arial" w:hAnsi="Arial" w:cs="Arial"/>
          <w:bCs/>
          <w:sz w:val="24"/>
          <w:szCs w:val="24"/>
        </w:rPr>
        <w:t>IMAS</w:t>
      </w:r>
    </w:p>
    <w:p w:rsidR="007F6273" w:rsidRPr="0042678C" w:rsidRDefault="007F6273" w:rsidP="00D05A0F">
      <w:pPr>
        <w:spacing w:after="0" w:line="240" w:lineRule="auto"/>
        <w:ind w:left="2160"/>
        <w:jc w:val="both"/>
        <w:rPr>
          <w:rFonts w:ascii="Arial" w:hAnsi="Arial" w:cs="Arial"/>
          <w:sz w:val="24"/>
          <w:szCs w:val="24"/>
        </w:rPr>
      </w:pPr>
    </w:p>
    <w:p w:rsidR="00D91994" w:rsidRPr="0042678C" w:rsidRDefault="00D91994" w:rsidP="00D9199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2678C">
        <w:rPr>
          <w:rFonts w:ascii="Arial" w:hAnsi="Arial" w:cs="Arial"/>
          <w:sz w:val="24"/>
          <w:szCs w:val="24"/>
        </w:rPr>
        <w:t>AUTOR:</w:t>
      </w:r>
      <w:r w:rsidRPr="0042678C">
        <w:rPr>
          <w:rFonts w:ascii="Arial" w:hAnsi="Arial" w:cs="Arial"/>
          <w:sz w:val="24"/>
          <w:szCs w:val="24"/>
        </w:rPr>
        <w:tab/>
      </w:r>
      <w:r w:rsidRPr="0042678C">
        <w:rPr>
          <w:rFonts w:ascii="Arial" w:hAnsi="Arial" w:cs="Arial"/>
          <w:sz w:val="24"/>
          <w:szCs w:val="24"/>
        </w:rPr>
        <w:tab/>
        <w:t>Concejal Walter Alejandro VERON</w:t>
      </w:r>
    </w:p>
    <w:p w:rsidR="00DB6D24" w:rsidRPr="00275FF4" w:rsidRDefault="00DB6D24" w:rsidP="00050B6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050B64" w:rsidRPr="00050B64" w:rsidRDefault="00050B64" w:rsidP="00050B64">
      <w:pPr>
        <w:spacing w:after="0" w:line="36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  <w:r w:rsidRPr="00050B64">
        <w:rPr>
          <w:rFonts w:ascii="Arial" w:hAnsi="Arial" w:cs="Arial"/>
          <w:b/>
          <w:bCs/>
          <w:sz w:val="28"/>
          <w:szCs w:val="28"/>
        </w:rPr>
        <w:t>VISTO:</w:t>
      </w:r>
    </w:p>
    <w:p w:rsidR="00050B64" w:rsidRPr="00205F1E" w:rsidRDefault="00050B64" w:rsidP="00050B64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050B64" w:rsidRDefault="00050B64" w:rsidP="00050B64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205F1E">
        <w:rPr>
          <w:rFonts w:ascii="Arial" w:hAnsi="Arial" w:cs="Arial"/>
          <w:sz w:val="24"/>
          <w:szCs w:val="24"/>
        </w:rPr>
        <w:t xml:space="preserve">La crítica situación ambiental y sanitaria en la que se encuentra el Sistema Público de Evacuación de Efluentes Cloacales y Aguas Servidas en el área denominada </w:t>
      </w:r>
      <w:r w:rsidR="008D42F5">
        <w:rPr>
          <w:rFonts w:ascii="Arial" w:hAnsi="Arial" w:cs="Arial"/>
          <w:sz w:val="24"/>
          <w:szCs w:val="24"/>
        </w:rPr>
        <w:t>Reserva del Yry</w:t>
      </w:r>
      <w:bookmarkStart w:id="0" w:name="_GoBack"/>
      <w:bookmarkEnd w:id="0"/>
      <w:r w:rsidR="008D42F5">
        <w:rPr>
          <w:rFonts w:ascii="Arial" w:hAnsi="Arial" w:cs="Arial"/>
          <w:sz w:val="24"/>
          <w:szCs w:val="24"/>
        </w:rPr>
        <w:t>apu,</w:t>
      </w:r>
      <w:r w:rsidRPr="00205F1E">
        <w:rPr>
          <w:rFonts w:ascii="Arial" w:hAnsi="Arial" w:cs="Arial"/>
          <w:sz w:val="24"/>
          <w:szCs w:val="24"/>
        </w:rPr>
        <w:t xml:space="preserve"> 600 Hectáreas </w:t>
      </w:r>
      <w:r w:rsidR="008D42F5">
        <w:rPr>
          <w:rFonts w:ascii="Arial" w:hAnsi="Arial" w:cs="Arial"/>
          <w:sz w:val="24"/>
          <w:szCs w:val="24"/>
        </w:rPr>
        <w:t>de nuestra ciudad; y,</w:t>
      </w:r>
    </w:p>
    <w:p w:rsidR="00050B64" w:rsidRPr="00205F1E" w:rsidRDefault="00050B64" w:rsidP="00050B64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050B64" w:rsidRPr="00050B64" w:rsidRDefault="00050B64" w:rsidP="00050B64">
      <w:pPr>
        <w:spacing w:after="0" w:line="36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  <w:r w:rsidRPr="00050B64">
        <w:rPr>
          <w:rFonts w:ascii="Arial" w:hAnsi="Arial" w:cs="Arial"/>
          <w:b/>
          <w:bCs/>
          <w:sz w:val="28"/>
          <w:szCs w:val="28"/>
        </w:rPr>
        <w:t>CONSIDERANDO:</w:t>
      </w:r>
    </w:p>
    <w:p w:rsidR="00050B64" w:rsidRPr="00050B64" w:rsidRDefault="00050B64" w:rsidP="00050B64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050B64" w:rsidRDefault="00050B64" w:rsidP="00050B64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205F1E">
        <w:rPr>
          <w:rFonts w:ascii="Arial" w:hAnsi="Arial" w:cs="Arial"/>
          <w:sz w:val="24"/>
          <w:szCs w:val="24"/>
        </w:rPr>
        <w:t>Qué</w:t>
      </w:r>
      <w:r>
        <w:rPr>
          <w:rFonts w:ascii="Arial" w:hAnsi="Arial" w:cs="Arial"/>
          <w:sz w:val="24"/>
          <w:szCs w:val="24"/>
        </w:rPr>
        <w:t>;</w:t>
      </w:r>
      <w:r w:rsidRPr="00205F1E">
        <w:rPr>
          <w:rFonts w:ascii="Arial" w:hAnsi="Arial" w:cs="Arial"/>
          <w:sz w:val="24"/>
          <w:szCs w:val="24"/>
        </w:rPr>
        <w:t xml:space="preserve"> las 600 Hectáreas constituyen un sector de vital importancia estratégica, turística, comercial y social para Puerto Iguazú, donde conviven pacíficamente comunidades aborígenes de la zona junto a importantes establecimientos hotel</w:t>
      </w:r>
      <w:r>
        <w:rPr>
          <w:rFonts w:ascii="Arial" w:hAnsi="Arial" w:cs="Arial"/>
          <w:sz w:val="24"/>
          <w:szCs w:val="24"/>
        </w:rPr>
        <w:t>eros de jerarquía internacional.</w:t>
      </w:r>
    </w:p>
    <w:p w:rsidR="00050B64" w:rsidRPr="00205F1E" w:rsidRDefault="00050B64" w:rsidP="00050B64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050B64" w:rsidRDefault="00050B64" w:rsidP="00050B64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205F1E">
        <w:rPr>
          <w:rFonts w:ascii="Arial" w:hAnsi="Arial" w:cs="Arial"/>
          <w:sz w:val="24"/>
          <w:szCs w:val="24"/>
        </w:rPr>
        <w:t>Qué</w:t>
      </w:r>
      <w:r>
        <w:rPr>
          <w:rFonts w:ascii="Arial" w:hAnsi="Arial" w:cs="Arial"/>
          <w:sz w:val="24"/>
          <w:szCs w:val="24"/>
        </w:rPr>
        <w:t>;</w:t>
      </w:r>
      <w:r w:rsidRPr="00205F1E">
        <w:rPr>
          <w:rFonts w:ascii="Arial" w:hAnsi="Arial" w:cs="Arial"/>
          <w:sz w:val="24"/>
          <w:szCs w:val="24"/>
        </w:rPr>
        <w:t xml:space="preserve"> el sistema de evacuación de aguas servidas y cloacales de dicho sector se encuentra diseñado mediante un circuito de estaciones de bombeo escalonadas y consecutivas, operando desde la Estación de Bombeo N° 1</w:t>
      </w:r>
      <w:r w:rsidR="000527B1">
        <w:rPr>
          <w:rFonts w:ascii="Arial" w:hAnsi="Arial" w:cs="Arial"/>
          <w:sz w:val="24"/>
          <w:szCs w:val="24"/>
        </w:rPr>
        <w:t xml:space="preserve"> hasta la Estación de Bombeo N°</w:t>
      </w:r>
      <w:r w:rsidRPr="00205F1E">
        <w:rPr>
          <w:rFonts w:ascii="Arial" w:hAnsi="Arial" w:cs="Arial"/>
          <w:sz w:val="24"/>
          <w:szCs w:val="24"/>
        </w:rPr>
        <w:t>5, cuya función esencial es impulsar los líquidos hacia la Planta Depuradora, calculándose un caudal de aproximadamente 350 metros cúbicos hora a plena ocupación;</w:t>
      </w:r>
    </w:p>
    <w:p w:rsidR="00050B64" w:rsidRPr="00205F1E" w:rsidRDefault="00050B64" w:rsidP="00050B64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050B64" w:rsidRDefault="00050B64" w:rsidP="00050B64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205F1E">
        <w:rPr>
          <w:rFonts w:ascii="Arial" w:hAnsi="Arial" w:cs="Arial"/>
          <w:sz w:val="24"/>
          <w:szCs w:val="24"/>
        </w:rPr>
        <w:t>Qué</w:t>
      </w:r>
      <w:r>
        <w:rPr>
          <w:rFonts w:ascii="Arial" w:hAnsi="Arial" w:cs="Arial"/>
          <w:sz w:val="24"/>
          <w:szCs w:val="24"/>
        </w:rPr>
        <w:t>;</w:t>
      </w:r>
      <w:r w:rsidRPr="00205F1E">
        <w:rPr>
          <w:rFonts w:ascii="Arial" w:hAnsi="Arial" w:cs="Arial"/>
          <w:sz w:val="24"/>
          <w:szCs w:val="24"/>
        </w:rPr>
        <w:t xml:space="preserve"> en la actualidad se registra una grave anomalía operativa: si bien los distintos establecimientos continúan evacuando sus líquidos cloacales de manera normal al sistema público, </w:t>
      </w:r>
      <w:r w:rsidRPr="000527B1">
        <w:rPr>
          <w:rFonts w:ascii="Arial" w:hAnsi="Arial" w:cs="Arial"/>
          <w:b/>
          <w:bCs/>
          <w:sz w:val="28"/>
          <w:szCs w:val="28"/>
        </w:rPr>
        <w:t>ninguna de las Estaciones de Bombeo se encuentra en funcionamiento</w:t>
      </w:r>
      <w:r w:rsidRPr="00205F1E">
        <w:rPr>
          <w:rFonts w:ascii="Arial" w:hAnsi="Arial" w:cs="Arial"/>
          <w:sz w:val="24"/>
          <w:szCs w:val="24"/>
        </w:rPr>
        <w:t>;</w:t>
      </w:r>
    </w:p>
    <w:p w:rsidR="00050B64" w:rsidRPr="00205F1E" w:rsidRDefault="00050B64" w:rsidP="00050B64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050B64" w:rsidRDefault="00050B64" w:rsidP="00050B64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205F1E">
        <w:rPr>
          <w:rFonts w:ascii="Arial" w:hAnsi="Arial" w:cs="Arial"/>
          <w:sz w:val="24"/>
          <w:szCs w:val="24"/>
        </w:rPr>
        <w:t>Qué</w:t>
      </w:r>
      <w:r>
        <w:rPr>
          <w:rFonts w:ascii="Arial" w:hAnsi="Arial" w:cs="Arial"/>
          <w:sz w:val="24"/>
          <w:szCs w:val="24"/>
        </w:rPr>
        <w:t>;</w:t>
      </w:r>
      <w:r w:rsidRPr="00205F1E">
        <w:rPr>
          <w:rFonts w:ascii="Arial" w:hAnsi="Arial" w:cs="Arial"/>
          <w:sz w:val="24"/>
          <w:szCs w:val="24"/>
        </w:rPr>
        <w:t xml:space="preserve"> esta inoperatividad generalizada provoca que las cámaras de bombeo colapsen rápidamente ante la falta de impulsión mecánica, generando constantes y masivos desbordes de líquidos cloacales crudos que corren a cielo abierto y son vertidos directamente sobre los cuerpos receptores del medio ambiente, terminando su curso en el Río Iguazú;</w:t>
      </w:r>
    </w:p>
    <w:p w:rsidR="00050B64" w:rsidRPr="00205F1E" w:rsidRDefault="00050B64" w:rsidP="00050B64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050B64" w:rsidRDefault="00050B64" w:rsidP="00050B64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205F1E">
        <w:rPr>
          <w:rFonts w:ascii="Arial" w:hAnsi="Arial" w:cs="Arial"/>
          <w:sz w:val="24"/>
          <w:szCs w:val="24"/>
        </w:rPr>
        <w:lastRenderedPageBreak/>
        <w:t>Qué</w:t>
      </w:r>
      <w:r>
        <w:rPr>
          <w:rFonts w:ascii="Arial" w:hAnsi="Arial" w:cs="Arial"/>
          <w:sz w:val="24"/>
          <w:szCs w:val="24"/>
        </w:rPr>
        <w:t>;</w:t>
      </w:r>
      <w:r w:rsidRPr="00205F1E">
        <w:rPr>
          <w:rFonts w:ascii="Arial" w:hAnsi="Arial" w:cs="Arial"/>
          <w:sz w:val="24"/>
          <w:szCs w:val="24"/>
        </w:rPr>
        <w:t xml:space="preserve"> esta situación constituye una inadmisible e ilegal vulneración de las normativas ambientales provinciales y nacionales, poniendo en inminente riesgo la salud pública de los vecinos, de las comunidades originarias residentes y afectando severamente el ecosistema de la selva y los recursos hídricos compartidos;</w:t>
      </w:r>
    </w:p>
    <w:p w:rsidR="00050B64" w:rsidRPr="00205F1E" w:rsidRDefault="00050B64" w:rsidP="00050B64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050B64" w:rsidRDefault="00050B64" w:rsidP="00050B64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205F1E">
        <w:rPr>
          <w:rFonts w:ascii="Arial" w:hAnsi="Arial" w:cs="Arial"/>
          <w:sz w:val="24"/>
          <w:szCs w:val="24"/>
        </w:rPr>
        <w:t>Qué</w:t>
      </w:r>
      <w:r>
        <w:rPr>
          <w:rFonts w:ascii="Arial" w:hAnsi="Arial" w:cs="Arial"/>
          <w:sz w:val="24"/>
          <w:szCs w:val="24"/>
        </w:rPr>
        <w:t>;</w:t>
      </w:r>
      <w:r w:rsidRPr="00205F1E">
        <w:rPr>
          <w:rFonts w:ascii="Arial" w:hAnsi="Arial" w:cs="Arial"/>
          <w:sz w:val="24"/>
          <w:szCs w:val="24"/>
        </w:rPr>
        <w:t xml:space="preserve"> resulta imperioso e impostergable que el organismo provincial competente </w:t>
      </w:r>
      <w:r w:rsidR="00690C83" w:rsidRPr="00690C83">
        <w:rPr>
          <w:rFonts w:ascii="Arial" w:hAnsi="Arial" w:cs="Arial"/>
          <w:sz w:val="24"/>
          <w:szCs w:val="24"/>
        </w:rPr>
        <w:t>Instituto Misionero de Agua y Saneamiento (IMAS),</w:t>
      </w:r>
      <w:r w:rsidR="00690C83">
        <w:rPr>
          <w:rFonts w:ascii="Arial" w:hAnsi="Arial" w:cs="Arial"/>
          <w:sz w:val="24"/>
          <w:szCs w:val="24"/>
        </w:rPr>
        <w:t xml:space="preserve"> presidido por Joaquín Sánchez; </w:t>
      </w:r>
      <w:r w:rsidRPr="00205F1E">
        <w:rPr>
          <w:rFonts w:ascii="Arial" w:hAnsi="Arial" w:cs="Arial"/>
          <w:sz w:val="24"/>
          <w:szCs w:val="24"/>
        </w:rPr>
        <w:t>arbitre de manera urgente los medios técnicos, operativos y presupuestarios necesarios para la reparación, mantenimiento y puesta en marcha integral del sistema de bombeo afectado;</w:t>
      </w:r>
    </w:p>
    <w:p w:rsidR="00050B64" w:rsidRDefault="00050B64" w:rsidP="00050B64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050B64" w:rsidRPr="00205F1E" w:rsidRDefault="00050B64" w:rsidP="00050B64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DB6D24" w:rsidRPr="00050B64" w:rsidRDefault="00DB6D24" w:rsidP="00DB6D24">
      <w:pPr>
        <w:spacing w:after="0" w:line="360" w:lineRule="auto"/>
        <w:ind w:firstLine="720"/>
        <w:jc w:val="both"/>
        <w:rPr>
          <w:rFonts w:ascii="Arial" w:hAnsi="Arial" w:cs="Arial"/>
          <w:bCs/>
          <w:sz w:val="28"/>
          <w:szCs w:val="28"/>
        </w:rPr>
      </w:pPr>
    </w:p>
    <w:p w:rsidR="00DB6D24" w:rsidRDefault="00DB6D24" w:rsidP="00DB6D24">
      <w:pPr>
        <w:spacing w:after="0" w:line="360" w:lineRule="auto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</w:p>
    <w:p w:rsidR="00DB6D24" w:rsidRDefault="00DB6D24" w:rsidP="00DB6D24">
      <w:pPr>
        <w:spacing w:after="0" w:line="360" w:lineRule="auto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</w:p>
    <w:p w:rsidR="00DB6D24" w:rsidRDefault="00DB6D24" w:rsidP="00DB6D24">
      <w:pPr>
        <w:spacing w:after="0" w:line="360" w:lineRule="auto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</w:p>
    <w:p w:rsidR="00DB6D24" w:rsidRDefault="00DB6D24" w:rsidP="00DB6D24">
      <w:pPr>
        <w:spacing w:after="0" w:line="360" w:lineRule="auto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</w:p>
    <w:p w:rsidR="00DB6D24" w:rsidRDefault="00DB6D24" w:rsidP="00DB6D24">
      <w:pPr>
        <w:spacing w:after="0" w:line="360" w:lineRule="auto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</w:p>
    <w:p w:rsidR="00DB6D24" w:rsidRDefault="00DB6D24" w:rsidP="00DB6D24">
      <w:pPr>
        <w:spacing w:after="0" w:line="360" w:lineRule="auto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</w:p>
    <w:p w:rsidR="00DB6D24" w:rsidRDefault="00DB6D24" w:rsidP="00DB6D24">
      <w:pPr>
        <w:spacing w:after="0" w:line="360" w:lineRule="auto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</w:p>
    <w:p w:rsidR="00DB6D24" w:rsidRDefault="00DB6D24" w:rsidP="00DB6D24">
      <w:pPr>
        <w:spacing w:after="0" w:line="360" w:lineRule="auto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</w:p>
    <w:p w:rsidR="00DB6D24" w:rsidRDefault="00DB6D24" w:rsidP="00DB6D24">
      <w:pPr>
        <w:spacing w:after="0" w:line="360" w:lineRule="auto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</w:p>
    <w:p w:rsidR="00DB6D24" w:rsidRDefault="00DB6D24" w:rsidP="00DB6D24">
      <w:pPr>
        <w:spacing w:after="0" w:line="360" w:lineRule="auto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</w:p>
    <w:p w:rsidR="00DB6D24" w:rsidRDefault="00DB6D24" w:rsidP="00DB6D24">
      <w:pPr>
        <w:spacing w:after="0" w:line="360" w:lineRule="auto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</w:p>
    <w:p w:rsidR="00DB6D24" w:rsidRDefault="00DB6D24" w:rsidP="00DB6D24">
      <w:pPr>
        <w:spacing w:after="0" w:line="360" w:lineRule="auto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</w:p>
    <w:p w:rsidR="00DB6D24" w:rsidRDefault="00DB6D24" w:rsidP="00DB6D24">
      <w:pPr>
        <w:spacing w:after="0" w:line="360" w:lineRule="auto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</w:p>
    <w:p w:rsidR="00DB6D24" w:rsidRDefault="00DB6D24" w:rsidP="00DB6D24">
      <w:pPr>
        <w:spacing w:after="0" w:line="360" w:lineRule="auto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</w:p>
    <w:p w:rsidR="00DB6D24" w:rsidRDefault="00DB6D24" w:rsidP="00DB6D24">
      <w:pPr>
        <w:spacing w:after="0" w:line="360" w:lineRule="auto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</w:p>
    <w:p w:rsidR="00DB6D24" w:rsidRDefault="00DB6D24" w:rsidP="00DB6D24">
      <w:pPr>
        <w:spacing w:after="0" w:line="360" w:lineRule="auto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</w:p>
    <w:p w:rsidR="00DB6D24" w:rsidRDefault="00DB6D24" w:rsidP="00DB6D24">
      <w:pPr>
        <w:spacing w:after="0" w:line="360" w:lineRule="auto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</w:p>
    <w:p w:rsidR="00DB6D24" w:rsidRDefault="00DB6D24" w:rsidP="00DB6D24">
      <w:pPr>
        <w:spacing w:after="0" w:line="360" w:lineRule="auto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</w:p>
    <w:p w:rsidR="00DB6D24" w:rsidRDefault="00DB6D24" w:rsidP="00DB6D24">
      <w:pPr>
        <w:spacing w:after="0" w:line="360" w:lineRule="auto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</w:p>
    <w:p w:rsidR="00DB6D24" w:rsidRDefault="00DB6D24" w:rsidP="00DB6D24">
      <w:pPr>
        <w:spacing w:after="0" w:line="360" w:lineRule="auto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</w:p>
    <w:p w:rsidR="00DB6D24" w:rsidRDefault="00DB6D24" w:rsidP="00DB6D24">
      <w:pPr>
        <w:spacing w:after="0" w:line="360" w:lineRule="auto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</w:p>
    <w:p w:rsidR="00DB6D24" w:rsidRDefault="00DB6D24" w:rsidP="00DB6D24">
      <w:pPr>
        <w:spacing w:after="0" w:line="360" w:lineRule="auto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</w:p>
    <w:p w:rsidR="00DB6D24" w:rsidRDefault="00DB6D24" w:rsidP="00DB6D24">
      <w:pPr>
        <w:spacing w:after="0" w:line="360" w:lineRule="auto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</w:p>
    <w:p w:rsidR="00690C83" w:rsidRDefault="00690C83" w:rsidP="00DB6D24">
      <w:pPr>
        <w:spacing w:after="0"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DB6D24" w:rsidRPr="00DB6D24" w:rsidRDefault="00DB6D24" w:rsidP="00DB6D2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B6D24">
        <w:rPr>
          <w:rFonts w:ascii="Arial" w:hAnsi="Arial" w:cs="Arial"/>
          <w:b/>
          <w:bCs/>
          <w:sz w:val="28"/>
          <w:szCs w:val="28"/>
        </w:rPr>
        <w:t>POR ELLO</w:t>
      </w:r>
      <w:r w:rsidRPr="00DB6D24">
        <w:rPr>
          <w:rFonts w:ascii="Arial" w:hAnsi="Arial" w:cs="Arial"/>
          <w:b/>
          <w:bCs/>
          <w:sz w:val="24"/>
          <w:szCs w:val="24"/>
        </w:rPr>
        <w:t>:</w:t>
      </w:r>
    </w:p>
    <w:p w:rsidR="00DB6D24" w:rsidRPr="00DB6D24" w:rsidRDefault="00DB6D24" w:rsidP="00DB6D24">
      <w:pPr>
        <w:spacing w:after="0" w:line="360" w:lineRule="auto"/>
        <w:ind w:firstLine="720"/>
        <w:jc w:val="center"/>
        <w:rPr>
          <w:rFonts w:ascii="Arial" w:hAnsi="Arial" w:cs="Arial"/>
          <w:b/>
          <w:bCs/>
          <w:sz w:val="24"/>
          <w:szCs w:val="24"/>
        </w:rPr>
      </w:pPr>
    </w:p>
    <w:p w:rsidR="00DB6D24" w:rsidRPr="00DB6D24" w:rsidRDefault="00DB6D24" w:rsidP="00DB6D24">
      <w:pPr>
        <w:spacing w:after="0" w:line="36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  <w:r w:rsidRPr="00DB6D24">
        <w:rPr>
          <w:rFonts w:ascii="Arial" w:hAnsi="Arial" w:cs="Arial"/>
          <w:b/>
          <w:bCs/>
          <w:sz w:val="28"/>
          <w:szCs w:val="28"/>
        </w:rPr>
        <w:t>El Honorable Concejo Deliberante</w:t>
      </w:r>
    </w:p>
    <w:p w:rsidR="00DB6D24" w:rsidRPr="00DB6D24" w:rsidRDefault="00DB6D24" w:rsidP="00DB6D24">
      <w:pPr>
        <w:spacing w:after="0" w:line="36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  <w:r w:rsidRPr="00DB6D24">
        <w:rPr>
          <w:rFonts w:ascii="Arial" w:hAnsi="Arial" w:cs="Arial"/>
          <w:b/>
          <w:bCs/>
          <w:sz w:val="28"/>
          <w:szCs w:val="28"/>
        </w:rPr>
        <w:t>de la Ciudad de Puerto Iguazú</w:t>
      </w:r>
    </w:p>
    <w:p w:rsidR="00DB6D24" w:rsidRPr="00DB6D24" w:rsidRDefault="00DB6D24" w:rsidP="00DB6D24">
      <w:pPr>
        <w:spacing w:after="0" w:line="36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  <w:r w:rsidRPr="00DB6D24">
        <w:rPr>
          <w:rFonts w:ascii="Arial" w:hAnsi="Arial" w:cs="Arial"/>
          <w:b/>
          <w:bCs/>
          <w:sz w:val="28"/>
          <w:szCs w:val="28"/>
        </w:rPr>
        <w:t>COMUNICA:</w:t>
      </w:r>
    </w:p>
    <w:p w:rsidR="00050B64" w:rsidRDefault="00050B64" w:rsidP="00205F1E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205F1E" w:rsidRDefault="00205F1E" w:rsidP="00205F1E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205F1E">
        <w:rPr>
          <w:rFonts w:ascii="Arial" w:hAnsi="Arial" w:cs="Arial"/>
          <w:b/>
          <w:bCs/>
          <w:sz w:val="24"/>
          <w:szCs w:val="24"/>
        </w:rPr>
        <w:t>ARTÍCULO 1°:</w:t>
      </w:r>
      <w:r w:rsidRPr="00205F1E">
        <w:rPr>
          <w:rFonts w:ascii="Arial" w:hAnsi="Arial" w:cs="Arial"/>
          <w:sz w:val="24"/>
          <w:szCs w:val="24"/>
        </w:rPr>
        <w:t xml:space="preserve"> </w:t>
      </w:r>
      <w:r w:rsidRPr="00205F1E">
        <w:rPr>
          <w:rFonts w:ascii="Arial" w:hAnsi="Arial" w:cs="Arial"/>
          <w:b/>
          <w:bCs/>
          <w:sz w:val="24"/>
          <w:szCs w:val="24"/>
        </w:rPr>
        <w:t>DIRIGIRSE</w:t>
      </w:r>
      <w:r w:rsidRPr="00205F1E">
        <w:rPr>
          <w:rFonts w:ascii="Arial" w:hAnsi="Arial" w:cs="Arial"/>
          <w:sz w:val="24"/>
          <w:szCs w:val="24"/>
        </w:rPr>
        <w:t xml:space="preserve"> al Presidente del Instituto Misionero de Agua y Saneamiento (IMAS), Don Joaquín Sánchez, para </w:t>
      </w:r>
      <w:r w:rsidRPr="00205F1E">
        <w:rPr>
          <w:rFonts w:ascii="Arial" w:hAnsi="Arial" w:cs="Arial"/>
          <w:b/>
          <w:bCs/>
          <w:sz w:val="24"/>
          <w:szCs w:val="24"/>
        </w:rPr>
        <w:t>EXIGIR</w:t>
      </w:r>
      <w:r w:rsidRPr="00205F1E">
        <w:rPr>
          <w:rFonts w:ascii="Arial" w:hAnsi="Arial" w:cs="Arial"/>
          <w:sz w:val="24"/>
          <w:szCs w:val="24"/>
        </w:rPr>
        <w:t xml:space="preserve"> la inmediata intervención, reparación y puesta en funcionamiento de la totalidad de las Estaciones de Bombeo (desde la Estación de Bombeo N° 1 hasta la Estación de Bombeo N° 5) que integran el Sistema Público de Evacuación de Efluentes Cloacales y Aguas Servidas en el sector de las 600 Hectáreas (Lote 600 Ha) de nuestra ciudad.</w:t>
      </w:r>
    </w:p>
    <w:p w:rsidR="00050B64" w:rsidRPr="00205F1E" w:rsidRDefault="00050B64" w:rsidP="00205F1E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205F1E" w:rsidRDefault="00205F1E" w:rsidP="00205F1E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205F1E">
        <w:rPr>
          <w:rFonts w:ascii="Arial" w:hAnsi="Arial" w:cs="Arial"/>
          <w:b/>
          <w:bCs/>
          <w:sz w:val="24"/>
          <w:szCs w:val="24"/>
        </w:rPr>
        <w:t>ARTÍCULO 2°:</w:t>
      </w:r>
      <w:r w:rsidRPr="00205F1E">
        <w:rPr>
          <w:rFonts w:ascii="Arial" w:hAnsi="Arial" w:cs="Arial"/>
          <w:sz w:val="24"/>
          <w:szCs w:val="24"/>
        </w:rPr>
        <w:t xml:space="preserve"> </w:t>
      </w:r>
      <w:r w:rsidRPr="00205F1E">
        <w:rPr>
          <w:rFonts w:ascii="Arial" w:hAnsi="Arial" w:cs="Arial"/>
          <w:b/>
          <w:bCs/>
          <w:sz w:val="24"/>
          <w:szCs w:val="24"/>
        </w:rPr>
        <w:t>SOLICITAR</w:t>
      </w:r>
      <w:r w:rsidRPr="00205F1E">
        <w:rPr>
          <w:rFonts w:ascii="Arial" w:hAnsi="Arial" w:cs="Arial"/>
          <w:sz w:val="24"/>
          <w:szCs w:val="24"/>
        </w:rPr>
        <w:t xml:space="preserve"> al organismo provincial un informe técnico detallado sobre las causas que originaron la paralización simultánea de los equipos de bombeo, las medidas de contingencia adoptadas y el cronograma de tareas previstas para solucionar de manera definitiva el desborde de líquidos cloacales crudos hacia los cuerpos receptores y el Río Iguazú.</w:t>
      </w:r>
    </w:p>
    <w:p w:rsidR="00050B64" w:rsidRPr="00205F1E" w:rsidRDefault="00050B64" w:rsidP="00205F1E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205F1E" w:rsidRDefault="00205F1E" w:rsidP="00205F1E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205F1E">
        <w:rPr>
          <w:rFonts w:ascii="Arial" w:hAnsi="Arial" w:cs="Arial"/>
          <w:b/>
          <w:bCs/>
          <w:sz w:val="24"/>
          <w:szCs w:val="24"/>
        </w:rPr>
        <w:t>ARTÍCULO 3°:</w:t>
      </w:r>
      <w:r w:rsidRPr="00205F1E">
        <w:rPr>
          <w:rFonts w:ascii="Arial" w:hAnsi="Arial" w:cs="Arial"/>
          <w:sz w:val="24"/>
          <w:szCs w:val="24"/>
        </w:rPr>
        <w:t xml:space="preserve"> </w:t>
      </w:r>
      <w:r w:rsidRPr="00205F1E">
        <w:rPr>
          <w:rFonts w:ascii="Arial" w:hAnsi="Arial" w:cs="Arial"/>
          <w:b/>
          <w:bCs/>
          <w:sz w:val="24"/>
          <w:szCs w:val="24"/>
        </w:rPr>
        <w:t>REITERAR</w:t>
      </w:r>
      <w:r w:rsidRPr="00205F1E">
        <w:rPr>
          <w:rFonts w:ascii="Arial" w:hAnsi="Arial" w:cs="Arial"/>
          <w:sz w:val="24"/>
          <w:szCs w:val="24"/>
        </w:rPr>
        <w:t xml:space="preserve"> la extrema urgencia de la problemática planteada, dada la afectación directa sobre la salud de las comunidades aborígenes locales, los establecimientos comerciales y hoteleros, y la preservación ambiental de la región.</w:t>
      </w:r>
    </w:p>
    <w:p w:rsidR="00050B64" w:rsidRPr="00205F1E" w:rsidRDefault="00050B64" w:rsidP="00205F1E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205F1E" w:rsidRPr="00205F1E" w:rsidRDefault="00205F1E" w:rsidP="00205F1E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  <w:lang w:val="en-US"/>
        </w:rPr>
      </w:pPr>
      <w:r w:rsidRPr="00205F1E">
        <w:rPr>
          <w:rFonts w:ascii="Arial" w:hAnsi="Arial" w:cs="Arial"/>
          <w:b/>
          <w:bCs/>
          <w:sz w:val="24"/>
          <w:szCs w:val="24"/>
          <w:lang w:val="en-US"/>
        </w:rPr>
        <w:t>ARTÍCULO 4°:</w:t>
      </w:r>
      <w:r w:rsidRPr="00205F1E">
        <w:rPr>
          <w:rFonts w:ascii="Arial" w:hAnsi="Arial" w:cs="Arial"/>
          <w:sz w:val="24"/>
          <w:szCs w:val="24"/>
          <w:lang w:val="en-US"/>
        </w:rPr>
        <w:t xml:space="preserve"> De forma.</w:t>
      </w:r>
    </w:p>
    <w:p w:rsidR="00DB6D24" w:rsidRPr="00275FF4" w:rsidRDefault="00DB6D24" w:rsidP="00275FF4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42744D" w:rsidRDefault="0042744D" w:rsidP="0042744D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F05328" w:rsidRDefault="00F05328" w:rsidP="00C248FD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8A77D5" w:rsidRDefault="008A77D5" w:rsidP="00C248FD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8A77D5" w:rsidRPr="0042678C" w:rsidRDefault="008A77D5" w:rsidP="00C248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332CC" w:rsidRPr="0042678C" w:rsidRDefault="002332CC" w:rsidP="00C248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2678C">
        <w:rPr>
          <w:rFonts w:ascii="Arial" w:hAnsi="Arial" w:cs="Arial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3AFEAB1" wp14:editId="2ECB45D1">
                <wp:simplePos x="0" y="0"/>
                <wp:positionH relativeFrom="margin">
                  <wp:posOffset>1152525</wp:posOffset>
                </wp:positionH>
                <wp:positionV relativeFrom="paragraph">
                  <wp:posOffset>14605</wp:posOffset>
                </wp:positionV>
                <wp:extent cx="1276350" cy="904875"/>
                <wp:effectExtent l="0" t="0" r="0" b="9525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7497" w:rsidRPr="002B2CCF" w:rsidRDefault="00A07497" w:rsidP="002332CC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Demi Cond" w:hAnsi="Franklin Gothic Demi Cond"/>
                                <w:sz w:val="18"/>
                                <w:szCs w:val="18"/>
                              </w:rPr>
                            </w:pPr>
                            <w:r w:rsidRPr="002B2CCF">
                              <w:rPr>
                                <w:rFonts w:ascii="Franklin Gothic Demi Cond" w:hAnsi="Franklin Gothic Demi Cond"/>
                                <w:sz w:val="18"/>
                                <w:szCs w:val="18"/>
                              </w:rPr>
                              <w:t>C    O    N    C    E    J   A   L</w:t>
                            </w:r>
                          </w:p>
                          <w:p w:rsidR="00A07497" w:rsidRPr="002B2CCF" w:rsidRDefault="00A07497" w:rsidP="002332CC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Demi Cond" w:hAnsi="Franklin Gothic Demi Cond"/>
                                <w:b/>
                                <w:sz w:val="64"/>
                                <w:szCs w:val="64"/>
                              </w:rPr>
                            </w:pPr>
                            <w:r w:rsidRPr="002B2CCF">
                              <w:rPr>
                                <w:rFonts w:ascii="Franklin Gothic Demi Cond" w:hAnsi="Franklin Gothic Demi Cond"/>
                                <w:b/>
                                <w:sz w:val="64"/>
                                <w:szCs w:val="64"/>
                              </w:rPr>
                              <w:t>VERON</w:t>
                            </w:r>
                          </w:p>
                          <w:p w:rsidR="00A07497" w:rsidRDefault="00A07497" w:rsidP="002332CC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Demi Cond" w:hAnsi="Franklin Gothic Demi Cond"/>
                                <w:sz w:val="18"/>
                                <w:szCs w:val="18"/>
                              </w:rPr>
                            </w:pPr>
                            <w:r w:rsidRPr="002B2CCF">
                              <w:rPr>
                                <w:rFonts w:ascii="Franklin Gothic Demi Cond" w:hAnsi="Franklin Gothic Demi Cond"/>
                                <w:sz w:val="18"/>
                                <w:szCs w:val="18"/>
                              </w:rPr>
                              <w:t>A   L   E   J   A   N   D   R   O</w:t>
                            </w:r>
                          </w:p>
                          <w:p w:rsidR="00A07497" w:rsidRDefault="00A07497" w:rsidP="002332CC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AFEAB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90.75pt;margin-top:1.15pt;width:100.5pt;height:71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" stroked="f">
                <v:textbox>
                  <w:txbxContent>
                    <w:p w:rsidR="00A07497" w:rsidRPr="002B2CCF" w:rsidRDefault="00A07497" w:rsidP="002332CC">
                      <w:pPr>
                        <w:spacing w:after="0" w:line="240" w:lineRule="auto"/>
                        <w:jc w:val="center"/>
                        <w:rPr>
                          <w:rFonts w:ascii="Franklin Gothic Demi Cond" w:hAnsi="Franklin Gothic Demi Cond"/>
                          <w:sz w:val="18"/>
                          <w:szCs w:val="18"/>
                        </w:rPr>
                      </w:pPr>
                      <w:r w:rsidRPr="002B2CCF">
                        <w:rPr>
                          <w:rFonts w:ascii="Franklin Gothic Demi Cond" w:hAnsi="Franklin Gothic Demi Cond"/>
                          <w:sz w:val="18"/>
                          <w:szCs w:val="18"/>
                        </w:rPr>
                        <w:t>C    O    N    C    E    J   A   L</w:t>
                      </w:r>
                    </w:p>
                    <w:p w:rsidR="00A07497" w:rsidRPr="002B2CCF" w:rsidRDefault="00A07497" w:rsidP="002332CC">
                      <w:pPr>
                        <w:spacing w:after="0" w:line="240" w:lineRule="auto"/>
                        <w:jc w:val="center"/>
                        <w:rPr>
                          <w:rFonts w:ascii="Franklin Gothic Demi Cond" w:hAnsi="Franklin Gothic Demi Cond"/>
                          <w:b/>
                          <w:sz w:val="64"/>
                          <w:szCs w:val="64"/>
                        </w:rPr>
                      </w:pPr>
                      <w:r w:rsidRPr="002B2CCF">
                        <w:rPr>
                          <w:rFonts w:ascii="Franklin Gothic Demi Cond" w:hAnsi="Franklin Gothic Demi Cond"/>
                          <w:b/>
                          <w:sz w:val="64"/>
                          <w:szCs w:val="64"/>
                        </w:rPr>
                        <w:t>VERON</w:t>
                      </w:r>
                    </w:p>
                    <w:p w:rsidR="00A07497" w:rsidRDefault="00A07497" w:rsidP="002332CC">
                      <w:pPr>
                        <w:spacing w:after="0" w:line="240" w:lineRule="auto"/>
                        <w:jc w:val="center"/>
                        <w:rPr>
                          <w:rFonts w:ascii="Franklin Gothic Demi Cond" w:hAnsi="Franklin Gothic Demi Cond"/>
                          <w:sz w:val="18"/>
                          <w:szCs w:val="18"/>
                        </w:rPr>
                      </w:pPr>
                      <w:r w:rsidRPr="002B2CCF">
                        <w:rPr>
                          <w:rFonts w:ascii="Franklin Gothic Demi Cond" w:hAnsi="Franklin Gothic Demi Cond"/>
                          <w:sz w:val="18"/>
                          <w:szCs w:val="18"/>
                        </w:rPr>
                        <w:t>A   L   E   J   A   N   D   R   O</w:t>
                      </w:r>
                    </w:p>
                    <w:p w:rsidR="00A07497" w:rsidRDefault="00A07497" w:rsidP="002332CC">
                      <w:pPr>
                        <w:jc w:val="center"/>
                      </w:pPr>
                      <w:r>
                        <w:t xml:space="preserve">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5309C" w:rsidRPr="0042678C">
        <w:rPr>
          <w:rFonts w:ascii="Arial" w:hAnsi="Arial" w:cs="Arial"/>
          <w:sz w:val="24"/>
          <w:szCs w:val="24"/>
        </w:rPr>
        <w:t xml:space="preserve">                                                                   </w:t>
      </w:r>
    </w:p>
    <w:p w:rsidR="00D05A0F" w:rsidRDefault="002332CC" w:rsidP="00C248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2678C">
        <w:rPr>
          <w:rFonts w:ascii="Arial" w:hAnsi="Arial" w:cs="Arial"/>
          <w:noProof/>
          <w:sz w:val="24"/>
          <w:szCs w:val="24"/>
          <w:lang w:val="en-US"/>
        </w:rPr>
        <w:drawing>
          <wp:inline distT="0" distB="0" distL="0" distR="0" wp14:anchorId="76A91712" wp14:editId="4FE71502">
            <wp:extent cx="1085215" cy="701040"/>
            <wp:effectExtent l="0" t="0" r="635" b="381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215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4FF8" w:rsidRDefault="003D4FF8" w:rsidP="00C248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D4FF8" w:rsidRDefault="003D4FF8" w:rsidP="00C248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D4FF8" w:rsidRDefault="003D4FF8" w:rsidP="00C248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D4FF8" w:rsidRDefault="003D4FF8" w:rsidP="00C248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D4FF8" w:rsidRDefault="003D4FF8" w:rsidP="00C248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D4FF8" w:rsidRDefault="003D4FF8" w:rsidP="00C248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D4FF8" w:rsidRDefault="003D4FF8" w:rsidP="003D4FF8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sectPr w:rsidR="003D4FF8" w:rsidSect="00DD2337">
      <w:pgSz w:w="12240" w:h="20160" w:code="5"/>
      <w:pgMar w:top="1417" w:right="1418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B47" w:rsidRDefault="00BB5B47" w:rsidP="00A63E5D">
      <w:pPr>
        <w:spacing w:after="0" w:line="240" w:lineRule="auto"/>
      </w:pPr>
      <w:r>
        <w:separator/>
      </w:r>
    </w:p>
  </w:endnote>
  <w:endnote w:type="continuationSeparator" w:id="0">
    <w:p w:rsidR="00BB5B47" w:rsidRDefault="00BB5B47" w:rsidP="00A63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B47" w:rsidRDefault="00BB5B47" w:rsidP="00A63E5D">
      <w:pPr>
        <w:spacing w:after="0" w:line="240" w:lineRule="auto"/>
      </w:pPr>
      <w:r>
        <w:separator/>
      </w:r>
    </w:p>
  </w:footnote>
  <w:footnote w:type="continuationSeparator" w:id="0">
    <w:p w:rsidR="00BB5B47" w:rsidRDefault="00BB5B47" w:rsidP="00A63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D722F"/>
    <w:multiLevelType w:val="multilevel"/>
    <w:tmpl w:val="9552E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1671F"/>
    <w:multiLevelType w:val="multilevel"/>
    <w:tmpl w:val="B4641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643DD1"/>
    <w:multiLevelType w:val="multilevel"/>
    <w:tmpl w:val="97726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DC19F1"/>
    <w:multiLevelType w:val="hybridMultilevel"/>
    <w:tmpl w:val="21ECB454"/>
    <w:lvl w:ilvl="0" w:tplc="DC1CACE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B950B13"/>
    <w:multiLevelType w:val="multilevel"/>
    <w:tmpl w:val="05803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EF6EE4"/>
    <w:multiLevelType w:val="multilevel"/>
    <w:tmpl w:val="E7506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2E608E"/>
    <w:multiLevelType w:val="hybridMultilevel"/>
    <w:tmpl w:val="8E9EAD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823489B"/>
    <w:multiLevelType w:val="multilevel"/>
    <w:tmpl w:val="30EAC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71745D"/>
    <w:multiLevelType w:val="hybridMultilevel"/>
    <w:tmpl w:val="4E0215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F541F7E"/>
    <w:multiLevelType w:val="hybridMultilevel"/>
    <w:tmpl w:val="D48C8FF0"/>
    <w:lvl w:ilvl="0" w:tplc="AD5413CC">
      <w:start w:val="1"/>
      <w:numFmt w:val="decimal"/>
      <w:lvlText w:val="%1-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9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7AB"/>
    <w:rsid w:val="000113BA"/>
    <w:rsid w:val="00050B64"/>
    <w:rsid w:val="000527B1"/>
    <w:rsid w:val="00052E1C"/>
    <w:rsid w:val="00053764"/>
    <w:rsid w:val="0007663C"/>
    <w:rsid w:val="000A41CE"/>
    <w:rsid w:val="000B0C8A"/>
    <w:rsid w:val="000F18AF"/>
    <w:rsid w:val="00102797"/>
    <w:rsid w:val="00112ACB"/>
    <w:rsid w:val="001145E8"/>
    <w:rsid w:val="00126384"/>
    <w:rsid w:val="00152D20"/>
    <w:rsid w:val="001552A3"/>
    <w:rsid w:val="00164E5F"/>
    <w:rsid w:val="001870EF"/>
    <w:rsid w:val="00196310"/>
    <w:rsid w:val="001C149C"/>
    <w:rsid w:val="001E1116"/>
    <w:rsid w:val="00204F32"/>
    <w:rsid w:val="00205F1E"/>
    <w:rsid w:val="00206D61"/>
    <w:rsid w:val="002201D6"/>
    <w:rsid w:val="002306DC"/>
    <w:rsid w:val="002332CC"/>
    <w:rsid w:val="00234DDF"/>
    <w:rsid w:val="00254A95"/>
    <w:rsid w:val="00275FF4"/>
    <w:rsid w:val="00277F53"/>
    <w:rsid w:val="00297C4C"/>
    <w:rsid w:val="002B2CCF"/>
    <w:rsid w:val="002B5C5C"/>
    <w:rsid w:val="002E0ABE"/>
    <w:rsid w:val="002E271E"/>
    <w:rsid w:val="002F4E9F"/>
    <w:rsid w:val="0030646B"/>
    <w:rsid w:val="0030745A"/>
    <w:rsid w:val="0034150B"/>
    <w:rsid w:val="00342EF0"/>
    <w:rsid w:val="0037197E"/>
    <w:rsid w:val="00371FDD"/>
    <w:rsid w:val="00375E68"/>
    <w:rsid w:val="00386676"/>
    <w:rsid w:val="003B101C"/>
    <w:rsid w:val="003C3D7E"/>
    <w:rsid w:val="003D4FF8"/>
    <w:rsid w:val="003D53AC"/>
    <w:rsid w:val="003D5706"/>
    <w:rsid w:val="003D6DFD"/>
    <w:rsid w:val="003E27CC"/>
    <w:rsid w:val="003E2CFE"/>
    <w:rsid w:val="003E2EBC"/>
    <w:rsid w:val="003E546E"/>
    <w:rsid w:val="003F2C97"/>
    <w:rsid w:val="003F3490"/>
    <w:rsid w:val="0040332E"/>
    <w:rsid w:val="0040578A"/>
    <w:rsid w:val="004120E9"/>
    <w:rsid w:val="0042678C"/>
    <w:rsid w:val="0042744D"/>
    <w:rsid w:val="00436310"/>
    <w:rsid w:val="0045309C"/>
    <w:rsid w:val="00464E25"/>
    <w:rsid w:val="00484AAA"/>
    <w:rsid w:val="004968CB"/>
    <w:rsid w:val="004A123B"/>
    <w:rsid w:val="004B126E"/>
    <w:rsid w:val="004C1477"/>
    <w:rsid w:val="004E3556"/>
    <w:rsid w:val="005040AB"/>
    <w:rsid w:val="00547D59"/>
    <w:rsid w:val="0055245E"/>
    <w:rsid w:val="0056561F"/>
    <w:rsid w:val="00571BE2"/>
    <w:rsid w:val="0057548F"/>
    <w:rsid w:val="00582DA8"/>
    <w:rsid w:val="005A1931"/>
    <w:rsid w:val="005C62D7"/>
    <w:rsid w:val="005F1B34"/>
    <w:rsid w:val="005F3003"/>
    <w:rsid w:val="00602EB8"/>
    <w:rsid w:val="0062165D"/>
    <w:rsid w:val="00637211"/>
    <w:rsid w:val="006377AB"/>
    <w:rsid w:val="0065076F"/>
    <w:rsid w:val="00690C83"/>
    <w:rsid w:val="00691831"/>
    <w:rsid w:val="006A7757"/>
    <w:rsid w:val="006A78BC"/>
    <w:rsid w:val="006B2075"/>
    <w:rsid w:val="006C240B"/>
    <w:rsid w:val="006C4028"/>
    <w:rsid w:val="006D4855"/>
    <w:rsid w:val="0071181B"/>
    <w:rsid w:val="00712BA8"/>
    <w:rsid w:val="00715741"/>
    <w:rsid w:val="0073418B"/>
    <w:rsid w:val="007417BA"/>
    <w:rsid w:val="00745B7D"/>
    <w:rsid w:val="00751B13"/>
    <w:rsid w:val="00760A11"/>
    <w:rsid w:val="007766D3"/>
    <w:rsid w:val="00781C5D"/>
    <w:rsid w:val="007A685C"/>
    <w:rsid w:val="007B5CA8"/>
    <w:rsid w:val="007D3B1D"/>
    <w:rsid w:val="007E29C0"/>
    <w:rsid w:val="007F0412"/>
    <w:rsid w:val="007F6273"/>
    <w:rsid w:val="007F6DA2"/>
    <w:rsid w:val="00800951"/>
    <w:rsid w:val="00811CC8"/>
    <w:rsid w:val="00816EB4"/>
    <w:rsid w:val="00821C61"/>
    <w:rsid w:val="0082310B"/>
    <w:rsid w:val="0087043A"/>
    <w:rsid w:val="008853C3"/>
    <w:rsid w:val="00886826"/>
    <w:rsid w:val="008A77D5"/>
    <w:rsid w:val="008C4056"/>
    <w:rsid w:val="008D42F5"/>
    <w:rsid w:val="008F7282"/>
    <w:rsid w:val="0092496A"/>
    <w:rsid w:val="00926372"/>
    <w:rsid w:val="00961332"/>
    <w:rsid w:val="009756B1"/>
    <w:rsid w:val="00986B39"/>
    <w:rsid w:val="009A3504"/>
    <w:rsid w:val="009C79CE"/>
    <w:rsid w:val="00A07497"/>
    <w:rsid w:val="00A23553"/>
    <w:rsid w:val="00A44C93"/>
    <w:rsid w:val="00A63E5D"/>
    <w:rsid w:val="00A824A9"/>
    <w:rsid w:val="00A842CF"/>
    <w:rsid w:val="00A85734"/>
    <w:rsid w:val="00A860E9"/>
    <w:rsid w:val="00AB0BAA"/>
    <w:rsid w:val="00AC0C13"/>
    <w:rsid w:val="00AC2A3D"/>
    <w:rsid w:val="00AC2FF1"/>
    <w:rsid w:val="00B02BFD"/>
    <w:rsid w:val="00B03559"/>
    <w:rsid w:val="00B04877"/>
    <w:rsid w:val="00B066C0"/>
    <w:rsid w:val="00B10CCD"/>
    <w:rsid w:val="00B47476"/>
    <w:rsid w:val="00B52E2D"/>
    <w:rsid w:val="00B55D09"/>
    <w:rsid w:val="00B56199"/>
    <w:rsid w:val="00B67137"/>
    <w:rsid w:val="00B743DC"/>
    <w:rsid w:val="00B83B92"/>
    <w:rsid w:val="00BA01D5"/>
    <w:rsid w:val="00BA14C7"/>
    <w:rsid w:val="00BA41FB"/>
    <w:rsid w:val="00BA570B"/>
    <w:rsid w:val="00BB1855"/>
    <w:rsid w:val="00BB1B77"/>
    <w:rsid w:val="00BB5B47"/>
    <w:rsid w:val="00BD3FF8"/>
    <w:rsid w:val="00BD6468"/>
    <w:rsid w:val="00BE0066"/>
    <w:rsid w:val="00BE46F2"/>
    <w:rsid w:val="00BE6B1A"/>
    <w:rsid w:val="00C010DE"/>
    <w:rsid w:val="00C1555A"/>
    <w:rsid w:val="00C227C2"/>
    <w:rsid w:val="00C24827"/>
    <w:rsid w:val="00C248FD"/>
    <w:rsid w:val="00C35897"/>
    <w:rsid w:val="00C367EE"/>
    <w:rsid w:val="00C44D30"/>
    <w:rsid w:val="00C45F6F"/>
    <w:rsid w:val="00C52819"/>
    <w:rsid w:val="00C771F2"/>
    <w:rsid w:val="00C8594A"/>
    <w:rsid w:val="00CA3B47"/>
    <w:rsid w:val="00CB033F"/>
    <w:rsid w:val="00CB0941"/>
    <w:rsid w:val="00CB1ADD"/>
    <w:rsid w:val="00D05A0F"/>
    <w:rsid w:val="00D119F6"/>
    <w:rsid w:val="00D16695"/>
    <w:rsid w:val="00D16838"/>
    <w:rsid w:val="00D24EB5"/>
    <w:rsid w:val="00D31094"/>
    <w:rsid w:val="00D36B7E"/>
    <w:rsid w:val="00D54B06"/>
    <w:rsid w:val="00D61385"/>
    <w:rsid w:val="00D64FA3"/>
    <w:rsid w:val="00D73076"/>
    <w:rsid w:val="00D91994"/>
    <w:rsid w:val="00D97DF0"/>
    <w:rsid w:val="00DA71BB"/>
    <w:rsid w:val="00DB00CE"/>
    <w:rsid w:val="00DB413D"/>
    <w:rsid w:val="00DB6D24"/>
    <w:rsid w:val="00DD2337"/>
    <w:rsid w:val="00DD3CA6"/>
    <w:rsid w:val="00DE0F3A"/>
    <w:rsid w:val="00DF0463"/>
    <w:rsid w:val="00E0208E"/>
    <w:rsid w:val="00E06C4E"/>
    <w:rsid w:val="00E10C28"/>
    <w:rsid w:val="00E23AB1"/>
    <w:rsid w:val="00E35BE9"/>
    <w:rsid w:val="00E555AC"/>
    <w:rsid w:val="00E574F5"/>
    <w:rsid w:val="00E6122F"/>
    <w:rsid w:val="00E61EB8"/>
    <w:rsid w:val="00E64492"/>
    <w:rsid w:val="00E7065C"/>
    <w:rsid w:val="00E807BE"/>
    <w:rsid w:val="00E96A20"/>
    <w:rsid w:val="00EA0D1B"/>
    <w:rsid w:val="00EA49BB"/>
    <w:rsid w:val="00F05328"/>
    <w:rsid w:val="00F10810"/>
    <w:rsid w:val="00F10DA9"/>
    <w:rsid w:val="00F50C35"/>
    <w:rsid w:val="00F53216"/>
    <w:rsid w:val="00F5485E"/>
    <w:rsid w:val="00F81014"/>
    <w:rsid w:val="00F847B0"/>
    <w:rsid w:val="00FA522E"/>
    <w:rsid w:val="00FA588D"/>
    <w:rsid w:val="00FA678E"/>
    <w:rsid w:val="00FB3691"/>
    <w:rsid w:val="00FF15AC"/>
    <w:rsid w:val="00FF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5F40E"/>
  <w15:chartTrackingRefBased/>
  <w15:docId w15:val="{CC3E6CE2-D07E-43E8-AEF9-BF5ABCE35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309C"/>
    <w:rPr>
      <w:lang w:val="es-AR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0355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75E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5E68"/>
    <w:rPr>
      <w:rFonts w:ascii="Segoe UI" w:hAnsi="Segoe UI" w:cs="Segoe UI"/>
      <w:sz w:val="18"/>
      <w:szCs w:val="18"/>
      <w:lang w:val="es-AR"/>
    </w:rPr>
  </w:style>
  <w:style w:type="character" w:styleId="Textoennegrita">
    <w:name w:val="Strong"/>
    <w:basedOn w:val="Fuentedeprrafopredeter"/>
    <w:uiPriority w:val="22"/>
    <w:qFormat/>
    <w:rsid w:val="0045309C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A63E5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3E5D"/>
    <w:rPr>
      <w:lang w:val="es-AR"/>
    </w:rPr>
  </w:style>
  <w:style w:type="paragraph" w:styleId="Piedepgina">
    <w:name w:val="footer"/>
    <w:basedOn w:val="Normal"/>
    <w:link w:val="PiedepginaCar"/>
    <w:uiPriority w:val="99"/>
    <w:unhideWhenUsed/>
    <w:rsid w:val="00A63E5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3E5D"/>
    <w:rPr>
      <w:lang w:val="es-AR"/>
    </w:rPr>
  </w:style>
  <w:style w:type="paragraph" w:styleId="NormalWeb">
    <w:name w:val="Normal (Web)"/>
    <w:basedOn w:val="Normal"/>
    <w:uiPriority w:val="99"/>
    <w:semiHidden/>
    <w:unhideWhenUsed/>
    <w:rsid w:val="007F6DA2"/>
    <w:rPr>
      <w:rFonts w:ascii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7F6DA2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D05A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05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7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27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7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967</TotalTime>
  <Pages>3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Arq. VERON W A</dc:creator>
  <cp:keywords/>
  <dc:description/>
  <cp:lastModifiedBy>USUARIO</cp:lastModifiedBy>
  <cp:revision>4</cp:revision>
  <cp:lastPrinted>2026-06-02T11:53:00Z</cp:lastPrinted>
  <dcterms:created xsi:type="dcterms:W3CDTF">2026-09-18T20:01:00Z</dcterms:created>
  <dcterms:modified xsi:type="dcterms:W3CDTF">2026-09-23T11:20:00Z</dcterms:modified>
</cp:coreProperties>
</file>