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994" w:rsidRPr="0042678C" w:rsidRDefault="003D6DFD" w:rsidP="00DD2337">
      <w:pPr>
        <w:spacing w:after="0" w:line="240" w:lineRule="auto"/>
        <w:ind w:left="5040"/>
        <w:rPr>
          <w:rFonts w:ascii="Arial" w:hAnsi="Arial" w:cs="Arial"/>
          <w:sz w:val="24"/>
          <w:szCs w:val="24"/>
        </w:rPr>
      </w:pPr>
      <w:r w:rsidRPr="0042678C">
        <w:rPr>
          <w:rFonts w:ascii="Arial" w:hAnsi="Arial" w:cs="Arial"/>
          <w:sz w:val="24"/>
          <w:szCs w:val="24"/>
        </w:rPr>
        <w:t xml:space="preserve">Puerto Iguazú, </w:t>
      </w:r>
      <w:r w:rsidR="00734CDC">
        <w:rPr>
          <w:rFonts w:ascii="Arial" w:hAnsi="Arial" w:cs="Arial"/>
          <w:sz w:val="24"/>
          <w:szCs w:val="24"/>
        </w:rPr>
        <w:t>14</w:t>
      </w:r>
      <w:bookmarkStart w:id="0" w:name="_GoBack"/>
      <w:bookmarkEnd w:id="0"/>
      <w:r w:rsidRPr="0042678C">
        <w:rPr>
          <w:rFonts w:ascii="Arial" w:hAnsi="Arial" w:cs="Arial"/>
          <w:sz w:val="24"/>
          <w:szCs w:val="24"/>
        </w:rPr>
        <w:t xml:space="preserve"> </w:t>
      </w:r>
      <w:r w:rsidR="00D119F6" w:rsidRPr="0042678C">
        <w:rPr>
          <w:rFonts w:ascii="Arial" w:hAnsi="Arial" w:cs="Arial"/>
          <w:sz w:val="24"/>
          <w:szCs w:val="24"/>
        </w:rPr>
        <w:t>d</w:t>
      </w:r>
      <w:r w:rsidR="002F4E9F" w:rsidRPr="0042678C">
        <w:rPr>
          <w:rFonts w:ascii="Arial" w:hAnsi="Arial" w:cs="Arial"/>
          <w:sz w:val="24"/>
          <w:szCs w:val="24"/>
        </w:rPr>
        <w:t xml:space="preserve">e </w:t>
      </w:r>
      <w:r w:rsidR="007F6273">
        <w:rPr>
          <w:rFonts w:ascii="Arial" w:hAnsi="Arial" w:cs="Arial"/>
          <w:sz w:val="24"/>
          <w:szCs w:val="24"/>
        </w:rPr>
        <w:t>agost</w:t>
      </w:r>
      <w:r w:rsidRPr="0042678C">
        <w:rPr>
          <w:rFonts w:ascii="Arial" w:hAnsi="Arial" w:cs="Arial"/>
          <w:sz w:val="24"/>
          <w:szCs w:val="24"/>
        </w:rPr>
        <w:t>o del 2026</w:t>
      </w:r>
    </w:p>
    <w:p w:rsidR="0092496A" w:rsidRPr="0042678C" w:rsidRDefault="0092496A" w:rsidP="00961332">
      <w:pPr>
        <w:spacing w:after="0" w:line="240" w:lineRule="auto"/>
        <w:jc w:val="center"/>
        <w:rPr>
          <w:rFonts w:ascii="Arial" w:hAnsi="Arial" w:cs="Arial"/>
          <w:sz w:val="24"/>
          <w:szCs w:val="24"/>
        </w:rPr>
      </w:pPr>
    </w:p>
    <w:p w:rsidR="00D54B06" w:rsidRPr="0042678C" w:rsidRDefault="00D54B06" w:rsidP="00961332">
      <w:pPr>
        <w:spacing w:after="0" w:line="240" w:lineRule="auto"/>
        <w:jc w:val="center"/>
        <w:rPr>
          <w:rFonts w:ascii="Arial" w:hAnsi="Arial" w:cs="Arial"/>
          <w:sz w:val="24"/>
          <w:szCs w:val="24"/>
        </w:rPr>
      </w:pPr>
    </w:p>
    <w:p w:rsidR="00D91994" w:rsidRDefault="00D91994" w:rsidP="00961332">
      <w:pPr>
        <w:spacing w:after="0" w:line="240" w:lineRule="auto"/>
        <w:jc w:val="center"/>
        <w:rPr>
          <w:rFonts w:ascii="Arial" w:hAnsi="Arial" w:cs="Arial"/>
          <w:sz w:val="24"/>
          <w:szCs w:val="24"/>
        </w:rPr>
      </w:pPr>
      <w:r w:rsidRPr="0042678C">
        <w:rPr>
          <w:rFonts w:ascii="Arial" w:hAnsi="Arial" w:cs="Arial"/>
          <w:b/>
          <w:sz w:val="28"/>
          <w:szCs w:val="28"/>
        </w:rPr>
        <w:t>Honorable Concejo Deliberante de la Ciudad de Puerto Iguazú</w:t>
      </w:r>
    </w:p>
    <w:p w:rsidR="0042678C" w:rsidRPr="0042678C" w:rsidRDefault="0042678C" w:rsidP="00961332">
      <w:pPr>
        <w:spacing w:after="0" w:line="240" w:lineRule="auto"/>
        <w:jc w:val="center"/>
        <w:rPr>
          <w:rFonts w:ascii="Arial" w:hAnsi="Arial" w:cs="Arial"/>
          <w:sz w:val="24"/>
          <w:szCs w:val="24"/>
        </w:rPr>
      </w:pPr>
    </w:p>
    <w:p w:rsidR="00D91994" w:rsidRPr="0042678C" w:rsidRDefault="0042678C" w:rsidP="00D91994">
      <w:pPr>
        <w:spacing w:after="0" w:line="240" w:lineRule="auto"/>
        <w:jc w:val="both"/>
        <w:rPr>
          <w:rFonts w:ascii="Arial" w:hAnsi="Arial" w:cs="Arial"/>
          <w:sz w:val="24"/>
          <w:szCs w:val="24"/>
          <w:u w:val="single"/>
        </w:rPr>
      </w:pPr>
      <w:r w:rsidRPr="0042678C">
        <w:rPr>
          <w:rFonts w:ascii="Arial" w:hAnsi="Arial" w:cs="Arial"/>
          <w:sz w:val="24"/>
          <w:szCs w:val="24"/>
          <w:u w:val="single"/>
        </w:rPr>
        <w:t>Presidente HCD. Puerto Iguazú.</w:t>
      </w:r>
    </w:p>
    <w:p w:rsidR="0042678C" w:rsidRPr="0042678C" w:rsidRDefault="0042678C" w:rsidP="00D91994">
      <w:pPr>
        <w:spacing w:after="0" w:line="240" w:lineRule="auto"/>
        <w:jc w:val="both"/>
        <w:rPr>
          <w:rFonts w:ascii="Arial" w:hAnsi="Arial" w:cs="Arial"/>
          <w:sz w:val="24"/>
          <w:szCs w:val="24"/>
          <w:u w:val="single"/>
        </w:rPr>
      </w:pPr>
      <w:r w:rsidRPr="0042678C">
        <w:rPr>
          <w:rFonts w:ascii="Arial" w:hAnsi="Arial" w:cs="Arial"/>
          <w:sz w:val="24"/>
          <w:szCs w:val="24"/>
          <w:u w:val="single"/>
        </w:rPr>
        <w:t>Sr. Ríos, R. Carlos</w:t>
      </w:r>
    </w:p>
    <w:p w:rsidR="0042678C" w:rsidRPr="0042678C" w:rsidRDefault="0042678C" w:rsidP="00D91994">
      <w:pPr>
        <w:spacing w:after="0" w:line="240" w:lineRule="auto"/>
        <w:jc w:val="both"/>
        <w:rPr>
          <w:rFonts w:ascii="Arial" w:hAnsi="Arial" w:cs="Arial"/>
          <w:sz w:val="24"/>
          <w:szCs w:val="24"/>
          <w:u w:val="single"/>
        </w:rPr>
      </w:pPr>
      <w:r w:rsidRPr="0042678C">
        <w:rPr>
          <w:rFonts w:ascii="Arial" w:hAnsi="Arial" w:cs="Arial"/>
          <w:sz w:val="24"/>
          <w:szCs w:val="24"/>
          <w:u w:val="single"/>
        </w:rPr>
        <w:t>S</w:t>
      </w:r>
      <w:r>
        <w:rPr>
          <w:rFonts w:ascii="Arial" w:hAnsi="Arial" w:cs="Arial"/>
          <w:sz w:val="24"/>
          <w:szCs w:val="24"/>
          <w:u w:val="single"/>
        </w:rPr>
        <w:tab/>
      </w:r>
      <w:r w:rsidRPr="0042678C">
        <w:rPr>
          <w:rFonts w:ascii="Arial" w:hAnsi="Arial" w:cs="Arial"/>
          <w:sz w:val="24"/>
          <w:szCs w:val="24"/>
          <w:u w:val="single"/>
        </w:rPr>
        <w:t>/</w:t>
      </w:r>
      <w:r>
        <w:rPr>
          <w:rFonts w:ascii="Arial" w:hAnsi="Arial" w:cs="Arial"/>
          <w:sz w:val="24"/>
          <w:szCs w:val="24"/>
          <w:u w:val="single"/>
        </w:rPr>
        <w:tab/>
      </w:r>
      <w:r w:rsidRPr="0042678C">
        <w:rPr>
          <w:rFonts w:ascii="Arial" w:hAnsi="Arial" w:cs="Arial"/>
          <w:sz w:val="24"/>
          <w:szCs w:val="24"/>
          <w:u w:val="single"/>
        </w:rPr>
        <w:t>D</w:t>
      </w:r>
    </w:p>
    <w:p w:rsidR="0042678C" w:rsidRDefault="0042678C" w:rsidP="00D91994">
      <w:pPr>
        <w:spacing w:after="0" w:line="240" w:lineRule="auto"/>
        <w:jc w:val="both"/>
        <w:rPr>
          <w:rFonts w:ascii="Arial" w:hAnsi="Arial" w:cs="Arial"/>
          <w:sz w:val="24"/>
          <w:szCs w:val="24"/>
        </w:rPr>
      </w:pPr>
    </w:p>
    <w:p w:rsidR="0042678C" w:rsidRPr="0042678C" w:rsidRDefault="0042678C" w:rsidP="00D91994">
      <w:pPr>
        <w:spacing w:after="0" w:line="240" w:lineRule="auto"/>
        <w:jc w:val="both"/>
        <w:rPr>
          <w:rFonts w:ascii="Arial" w:hAnsi="Arial" w:cs="Arial"/>
          <w:sz w:val="24"/>
          <w:szCs w:val="24"/>
        </w:rPr>
      </w:pPr>
      <w:r>
        <w:rPr>
          <w:rFonts w:ascii="Arial" w:hAnsi="Arial" w:cs="Arial"/>
          <w:sz w:val="24"/>
          <w:szCs w:val="24"/>
        </w:rPr>
        <w:t xml:space="preserve"> </w:t>
      </w:r>
    </w:p>
    <w:p w:rsidR="00781C5D" w:rsidRPr="0042678C" w:rsidRDefault="00D91994" w:rsidP="00D31094">
      <w:pPr>
        <w:spacing w:after="0" w:line="240" w:lineRule="auto"/>
        <w:jc w:val="both"/>
        <w:rPr>
          <w:rFonts w:ascii="Arial" w:hAnsi="Arial" w:cs="Arial"/>
          <w:bCs/>
          <w:sz w:val="24"/>
          <w:szCs w:val="24"/>
        </w:rPr>
      </w:pPr>
      <w:r w:rsidRPr="0042678C">
        <w:rPr>
          <w:rFonts w:ascii="Arial" w:hAnsi="Arial" w:cs="Arial"/>
          <w:sz w:val="24"/>
          <w:szCs w:val="24"/>
        </w:rPr>
        <w:t xml:space="preserve">REFERENCIA: </w:t>
      </w:r>
      <w:r w:rsidRPr="0042678C">
        <w:rPr>
          <w:rFonts w:ascii="Arial" w:hAnsi="Arial" w:cs="Arial"/>
          <w:sz w:val="24"/>
          <w:szCs w:val="24"/>
        </w:rPr>
        <w:tab/>
      </w:r>
      <w:r w:rsidR="00781C5D" w:rsidRPr="0042678C">
        <w:rPr>
          <w:rFonts w:ascii="Arial" w:hAnsi="Arial" w:cs="Arial"/>
          <w:bCs/>
          <w:sz w:val="24"/>
          <w:szCs w:val="24"/>
        </w:rPr>
        <w:t>Departamento Ejecutivo Municipal</w:t>
      </w:r>
    </w:p>
    <w:p w:rsidR="00DB413D" w:rsidRDefault="00D05A0F" w:rsidP="00D05A0F">
      <w:pPr>
        <w:spacing w:after="0" w:line="240" w:lineRule="auto"/>
        <w:ind w:left="2160"/>
        <w:jc w:val="both"/>
        <w:rPr>
          <w:rFonts w:ascii="Arial" w:hAnsi="Arial" w:cs="Arial"/>
          <w:bCs/>
          <w:sz w:val="24"/>
          <w:szCs w:val="24"/>
        </w:rPr>
      </w:pPr>
      <w:r w:rsidRPr="00D05A0F">
        <w:rPr>
          <w:rFonts w:ascii="Arial" w:hAnsi="Arial" w:cs="Arial"/>
          <w:bCs/>
          <w:sz w:val="24"/>
          <w:szCs w:val="24"/>
        </w:rPr>
        <w:t xml:space="preserve">Proyecto de </w:t>
      </w:r>
      <w:r w:rsidR="00386676">
        <w:rPr>
          <w:rFonts w:ascii="Arial" w:hAnsi="Arial" w:cs="Arial"/>
          <w:bCs/>
          <w:sz w:val="24"/>
          <w:szCs w:val="24"/>
        </w:rPr>
        <w:t>Comunicación a DEM</w:t>
      </w:r>
    </w:p>
    <w:p w:rsidR="00B47476" w:rsidRDefault="007F6273" w:rsidP="00D05A0F">
      <w:pPr>
        <w:spacing w:after="0" w:line="240" w:lineRule="auto"/>
        <w:ind w:left="2160"/>
        <w:jc w:val="both"/>
        <w:rPr>
          <w:rFonts w:ascii="Arial" w:hAnsi="Arial" w:cs="Arial"/>
          <w:bCs/>
          <w:sz w:val="24"/>
          <w:szCs w:val="24"/>
        </w:rPr>
      </w:pPr>
      <w:r w:rsidRPr="007F6273">
        <w:rPr>
          <w:rFonts w:ascii="Arial" w:hAnsi="Arial" w:cs="Arial"/>
          <w:bCs/>
          <w:sz w:val="24"/>
          <w:szCs w:val="24"/>
        </w:rPr>
        <w:t>Plan de Manejo Sostenible de Bosque en Zonas de Interfase</w:t>
      </w:r>
    </w:p>
    <w:p w:rsidR="007F6273" w:rsidRPr="0042678C" w:rsidRDefault="007F6273" w:rsidP="00D05A0F">
      <w:pPr>
        <w:spacing w:after="0" w:line="240" w:lineRule="auto"/>
        <w:ind w:left="2160"/>
        <w:jc w:val="both"/>
        <w:rPr>
          <w:rFonts w:ascii="Arial" w:hAnsi="Arial" w:cs="Arial"/>
          <w:sz w:val="24"/>
          <w:szCs w:val="24"/>
        </w:rPr>
      </w:pPr>
    </w:p>
    <w:p w:rsidR="00D91994" w:rsidRPr="0042678C" w:rsidRDefault="00D91994" w:rsidP="00D91994">
      <w:pPr>
        <w:spacing w:after="0" w:line="240" w:lineRule="auto"/>
        <w:jc w:val="both"/>
        <w:rPr>
          <w:rFonts w:ascii="Arial" w:hAnsi="Arial" w:cs="Arial"/>
          <w:sz w:val="24"/>
          <w:szCs w:val="24"/>
        </w:rPr>
      </w:pPr>
      <w:r w:rsidRPr="0042678C">
        <w:rPr>
          <w:rFonts w:ascii="Arial" w:hAnsi="Arial" w:cs="Arial"/>
          <w:sz w:val="24"/>
          <w:szCs w:val="24"/>
        </w:rPr>
        <w:t>AUTOR:</w:t>
      </w:r>
      <w:r w:rsidRPr="0042678C">
        <w:rPr>
          <w:rFonts w:ascii="Arial" w:hAnsi="Arial" w:cs="Arial"/>
          <w:sz w:val="24"/>
          <w:szCs w:val="24"/>
        </w:rPr>
        <w:tab/>
      </w:r>
      <w:r w:rsidRPr="0042678C">
        <w:rPr>
          <w:rFonts w:ascii="Arial" w:hAnsi="Arial" w:cs="Arial"/>
          <w:sz w:val="24"/>
          <w:szCs w:val="24"/>
        </w:rPr>
        <w:tab/>
        <w:t>Concejal Walter Alejandro VERON</w:t>
      </w:r>
    </w:p>
    <w:p w:rsidR="003D6DFD" w:rsidRPr="0042678C" w:rsidRDefault="003D6DFD" w:rsidP="00D91994">
      <w:pPr>
        <w:spacing w:after="0" w:line="240" w:lineRule="auto"/>
        <w:jc w:val="both"/>
        <w:rPr>
          <w:rFonts w:ascii="Arial" w:hAnsi="Arial" w:cs="Arial"/>
          <w:sz w:val="24"/>
          <w:szCs w:val="24"/>
        </w:rPr>
      </w:pPr>
    </w:p>
    <w:p w:rsidR="00D91994" w:rsidRPr="0042678C" w:rsidRDefault="00D91994" w:rsidP="00D91994">
      <w:pPr>
        <w:spacing w:after="0" w:line="240" w:lineRule="auto"/>
        <w:jc w:val="both"/>
        <w:rPr>
          <w:rFonts w:ascii="Arial" w:hAnsi="Arial" w:cs="Arial"/>
          <w:sz w:val="24"/>
          <w:szCs w:val="24"/>
        </w:rPr>
      </w:pPr>
    </w:p>
    <w:p w:rsidR="00D54B06" w:rsidRPr="0042678C" w:rsidRDefault="00D54B06" w:rsidP="00D91994">
      <w:pPr>
        <w:spacing w:after="0" w:line="240" w:lineRule="auto"/>
        <w:jc w:val="both"/>
        <w:rPr>
          <w:rFonts w:ascii="Arial" w:hAnsi="Arial" w:cs="Arial"/>
          <w:sz w:val="24"/>
          <w:szCs w:val="24"/>
        </w:rPr>
      </w:pPr>
    </w:p>
    <w:p w:rsidR="00102797" w:rsidRPr="0042678C" w:rsidRDefault="00D91994" w:rsidP="00D91994">
      <w:pPr>
        <w:spacing w:after="0" w:line="240" w:lineRule="auto"/>
        <w:jc w:val="center"/>
        <w:rPr>
          <w:rFonts w:ascii="Arial" w:hAnsi="Arial" w:cs="Arial"/>
          <w:b/>
          <w:sz w:val="28"/>
          <w:szCs w:val="28"/>
        </w:rPr>
      </w:pPr>
      <w:r w:rsidRPr="0042678C">
        <w:rPr>
          <w:rFonts w:ascii="Arial" w:hAnsi="Arial" w:cs="Arial"/>
          <w:b/>
          <w:sz w:val="28"/>
          <w:szCs w:val="28"/>
        </w:rPr>
        <w:t>VISTO</w:t>
      </w:r>
      <w:r w:rsidR="0042678C">
        <w:rPr>
          <w:rFonts w:ascii="Arial" w:hAnsi="Arial" w:cs="Arial"/>
          <w:b/>
          <w:sz w:val="28"/>
          <w:szCs w:val="28"/>
        </w:rPr>
        <w:t>:</w:t>
      </w:r>
      <w:r w:rsidRPr="0042678C">
        <w:rPr>
          <w:rFonts w:ascii="Arial" w:hAnsi="Arial" w:cs="Arial"/>
          <w:b/>
          <w:sz w:val="28"/>
          <w:szCs w:val="28"/>
        </w:rPr>
        <w:t xml:space="preserve"> </w:t>
      </w:r>
    </w:p>
    <w:p w:rsidR="00102797" w:rsidRPr="0042678C" w:rsidRDefault="00102797" w:rsidP="00D91994">
      <w:pPr>
        <w:spacing w:after="0" w:line="240" w:lineRule="auto"/>
        <w:jc w:val="center"/>
        <w:rPr>
          <w:rFonts w:ascii="Arial" w:hAnsi="Arial" w:cs="Arial"/>
          <w:sz w:val="24"/>
          <w:szCs w:val="24"/>
        </w:rPr>
      </w:pPr>
    </w:p>
    <w:p w:rsidR="0042744D" w:rsidRDefault="0042744D" w:rsidP="0042744D">
      <w:pPr>
        <w:spacing w:after="0" w:line="360" w:lineRule="auto"/>
        <w:ind w:firstLine="720"/>
        <w:jc w:val="both"/>
        <w:rPr>
          <w:rFonts w:ascii="Arial" w:hAnsi="Arial" w:cs="Arial"/>
          <w:sz w:val="24"/>
          <w:szCs w:val="24"/>
        </w:rPr>
      </w:pPr>
      <w:r w:rsidRPr="0042744D">
        <w:rPr>
          <w:rFonts w:ascii="Arial" w:hAnsi="Arial" w:cs="Arial"/>
          <w:sz w:val="24"/>
          <w:szCs w:val="24"/>
        </w:rPr>
        <w:t xml:space="preserve">El anuncio oficial realizado en el mes de enero de 2026 referente a la puesta en marcha del </w:t>
      </w:r>
      <w:r w:rsidRPr="00234DDF">
        <w:rPr>
          <w:rFonts w:ascii="Arial" w:hAnsi="Arial" w:cs="Arial"/>
          <w:b/>
          <w:bCs/>
          <w:i/>
          <w:sz w:val="24"/>
          <w:szCs w:val="24"/>
        </w:rPr>
        <w:t>"Plan de Manejo Sostenible de Bosque en Zonas de Interfase en las 2000 Hectáreas de Puerto Iguazú"</w:t>
      </w:r>
      <w:r w:rsidRPr="00234DDF">
        <w:rPr>
          <w:rFonts w:ascii="Arial" w:hAnsi="Arial" w:cs="Arial"/>
          <w:i/>
          <w:sz w:val="24"/>
          <w:szCs w:val="24"/>
        </w:rPr>
        <w:t>,</w:t>
      </w:r>
      <w:r w:rsidRPr="0042744D">
        <w:rPr>
          <w:rFonts w:ascii="Arial" w:hAnsi="Arial" w:cs="Arial"/>
          <w:sz w:val="24"/>
          <w:szCs w:val="24"/>
        </w:rPr>
        <w:t xml:space="preserve"> impulsado de manera conjunta entre el Ministerio de Ecología y Recursos Naturales Renovables de la Provincia de Misiones y el Departamento Ejecutivo Municipal; y </w:t>
      </w:r>
    </w:p>
    <w:p w:rsidR="0042744D" w:rsidRPr="0042744D" w:rsidRDefault="0042744D" w:rsidP="0042744D">
      <w:pPr>
        <w:spacing w:after="0" w:line="360" w:lineRule="auto"/>
        <w:ind w:firstLine="720"/>
        <w:jc w:val="both"/>
        <w:rPr>
          <w:rFonts w:ascii="Arial" w:hAnsi="Arial" w:cs="Arial"/>
          <w:sz w:val="24"/>
          <w:szCs w:val="24"/>
        </w:rPr>
      </w:pPr>
    </w:p>
    <w:p w:rsidR="0042744D" w:rsidRDefault="0042744D" w:rsidP="0042744D">
      <w:pPr>
        <w:spacing w:after="0" w:line="360" w:lineRule="auto"/>
        <w:jc w:val="center"/>
        <w:rPr>
          <w:rFonts w:ascii="Arial" w:hAnsi="Arial" w:cs="Arial"/>
          <w:b/>
          <w:bCs/>
          <w:sz w:val="24"/>
          <w:szCs w:val="24"/>
        </w:rPr>
      </w:pPr>
      <w:r>
        <w:rPr>
          <w:rFonts w:ascii="Arial" w:hAnsi="Arial" w:cs="Arial"/>
          <w:b/>
          <w:bCs/>
          <w:sz w:val="24"/>
          <w:szCs w:val="24"/>
        </w:rPr>
        <w:t xml:space="preserve">Y </w:t>
      </w:r>
      <w:r w:rsidRPr="0042744D">
        <w:rPr>
          <w:rFonts w:ascii="Arial" w:hAnsi="Arial" w:cs="Arial"/>
          <w:b/>
          <w:bCs/>
          <w:sz w:val="24"/>
          <w:szCs w:val="24"/>
        </w:rPr>
        <w:t>CONSIDERANDO:</w:t>
      </w:r>
    </w:p>
    <w:p w:rsidR="0042744D" w:rsidRPr="0042744D" w:rsidRDefault="0042744D" w:rsidP="0042744D">
      <w:pPr>
        <w:spacing w:after="0" w:line="360" w:lineRule="auto"/>
        <w:jc w:val="center"/>
        <w:rPr>
          <w:rFonts w:ascii="Arial" w:hAnsi="Arial" w:cs="Arial"/>
          <w:sz w:val="24"/>
          <w:szCs w:val="24"/>
        </w:rPr>
      </w:pPr>
    </w:p>
    <w:p w:rsidR="0042744D" w:rsidRDefault="0042744D" w:rsidP="0042744D">
      <w:pPr>
        <w:spacing w:after="0" w:line="360" w:lineRule="auto"/>
        <w:ind w:firstLine="720"/>
        <w:jc w:val="both"/>
        <w:rPr>
          <w:rFonts w:ascii="Arial" w:hAnsi="Arial" w:cs="Arial"/>
          <w:sz w:val="24"/>
          <w:szCs w:val="24"/>
        </w:rPr>
      </w:pPr>
      <w:r w:rsidRPr="0042744D">
        <w:rPr>
          <w:rFonts w:ascii="Arial" w:hAnsi="Arial" w:cs="Arial"/>
          <w:sz w:val="24"/>
          <w:szCs w:val="24"/>
        </w:rPr>
        <w:t>Qué</w:t>
      </w:r>
      <w:r>
        <w:rPr>
          <w:rFonts w:ascii="Arial" w:hAnsi="Arial" w:cs="Arial"/>
          <w:sz w:val="24"/>
          <w:szCs w:val="24"/>
        </w:rPr>
        <w:t>;</w:t>
      </w:r>
      <w:r w:rsidRPr="0042744D">
        <w:rPr>
          <w:rFonts w:ascii="Arial" w:hAnsi="Arial" w:cs="Arial"/>
          <w:sz w:val="24"/>
          <w:szCs w:val="24"/>
        </w:rPr>
        <w:t xml:space="preserve"> dicha iniciativa contempla la utilización y afectación de fondos provenientes del Fondo Nacional para el Enriquecimiento y la Conservación de los Bosques Nativos (PEBN) —específicamente el porcentaje correspondiente al presupuesto asignado bajo esta órbita—, los cuales son adjudicados de manera directa al municipio de Puerto Iguazú previa presentación de un Plan Institucional municipal con enfoque de zonificación urbano-ambiental;</w:t>
      </w:r>
    </w:p>
    <w:p w:rsidR="0042744D" w:rsidRPr="0042744D" w:rsidRDefault="0042744D" w:rsidP="0042744D">
      <w:pPr>
        <w:spacing w:after="0" w:line="360" w:lineRule="auto"/>
        <w:ind w:firstLine="720"/>
        <w:jc w:val="both"/>
        <w:rPr>
          <w:rFonts w:ascii="Arial" w:hAnsi="Arial" w:cs="Arial"/>
          <w:sz w:val="24"/>
          <w:szCs w:val="24"/>
        </w:rPr>
      </w:pPr>
    </w:p>
    <w:p w:rsidR="0042744D" w:rsidRDefault="0042744D" w:rsidP="0042744D">
      <w:pPr>
        <w:spacing w:after="0" w:line="360" w:lineRule="auto"/>
        <w:ind w:firstLine="720"/>
        <w:jc w:val="both"/>
        <w:rPr>
          <w:rFonts w:ascii="Arial" w:hAnsi="Arial" w:cs="Arial"/>
          <w:sz w:val="24"/>
          <w:szCs w:val="24"/>
        </w:rPr>
      </w:pPr>
      <w:r w:rsidRPr="0042744D">
        <w:rPr>
          <w:rFonts w:ascii="Arial" w:hAnsi="Arial" w:cs="Arial"/>
          <w:sz w:val="24"/>
          <w:szCs w:val="24"/>
        </w:rPr>
        <w:t>Qué</w:t>
      </w:r>
      <w:r>
        <w:rPr>
          <w:rFonts w:ascii="Arial" w:hAnsi="Arial" w:cs="Arial"/>
          <w:sz w:val="24"/>
          <w:szCs w:val="24"/>
        </w:rPr>
        <w:t>;</w:t>
      </w:r>
      <w:r w:rsidRPr="0042744D">
        <w:rPr>
          <w:rFonts w:ascii="Arial" w:hAnsi="Arial" w:cs="Arial"/>
          <w:sz w:val="24"/>
          <w:szCs w:val="24"/>
        </w:rPr>
        <w:t xml:space="preserve"> el área geográfica involucrada, conocida popularmente como las </w:t>
      </w:r>
      <w:r w:rsidRPr="0042744D">
        <w:rPr>
          <w:rFonts w:ascii="Arial" w:hAnsi="Arial" w:cs="Arial"/>
          <w:b/>
          <w:bCs/>
          <w:sz w:val="24"/>
          <w:szCs w:val="24"/>
        </w:rPr>
        <w:t>"2000 Hectáreas"</w:t>
      </w:r>
      <w:r w:rsidRPr="0042744D">
        <w:rPr>
          <w:rFonts w:ascii="Arial" w:hAnsi="Arial" w:cs="Arial"/>
          <w:sz w:val="24"/>
          <w:szCs w:val="24"/>
        </w:rPr>
        <w:t xml:space="preserve">, representa un sector periurbano y de alta sensibilidad ambiental, caracterizado por constituir un corredor biológico crítico que conecta el Parque Nacional Iguazú, el Parque Provincial Puerto Península y reservas municipales, siendo además zona de tránsito de especies protegidas y monumentos naturales provinciales como el yaguareté; </w:t>
      </w:r>
    </w:p>
    <w:p w:rsidR="0042744D" w:rsidRPr="0042744D" w:rsidRDefault="0042744D" w:rsidP="0042744D">
      <w:pPr>
        <w:spacing w:after="0" w:line="360" w:lineRule="auto"/>
        <w:ind w:firstLine="720"/>
        <w:jc w:val="both"/>
        <w:rPr>
          <w:rFonts w:ascii="Arial" w:hAnsi="Arial" w:cs="Arial"/>
          <w:sz w:val="24"/>
          <w:szCs w:val="24"/>
        </w:rPr>
      </w:pPr>
    </w:p>
    <w:p w:rsidR="0042744D" w:rsidRDefault="0042744D" w:rsidP="0042744D">
      <w:pPr>
        <w:spacing w:after="0" w:line="360" w:lineRule="auto"/>
        <w:ind w:firstLine="720"/>
        <w:jc w:val="both"/>
        <w:rPr>
          <w:rFonts w:ascii="Arial" w:hAnsi="Arial" w:cs="Arial"/>
          <w:sz w:val="24"/>
          <w:szCs w:val="24"/>
        </w:rPr>
      </w:pPr>
      <w:r w:rsidRPr="0042744D">
        <w:rPr>
          <w:rFonts w:ascii="Arial" w:hAnsi="Arial" w:cs="Arial"/>
          <w:sz w:val="24"/>
          <w:szCs w:val="24"/>
        </w:rPr>
        <w:t>Qué</w:t>
      </w:r>
      <w:r>
        <w:rPr>
          <w:rFonts w:ascii="Arial" w:hAnsi="Arial" w:cs="Arial"/>
          <w:sz w:val="24"/>
          <w:szCs w:val="24"/>
        </w:rPr>
        <w:t>;</w:t>
      </w:r>
      <w:r w:rsidRPr="0042744D">
        <w:rPr>
          <w:rFonts w:ascii="Arial" w:hAnsi="Arial" w:cs="Arial"/>
          <w:sz w:val="24"/>
          <w:szCs w:val="24"/>
        </w:rPr>
        <w:t xml:space="preserve"> los recientes acontecimientos de público conocimiento vinculados a la interacción entre la fauna autóctona y el ejido urbano en expansión evidencian la urgencia de contar con un ordenamiento territorial riguroso, zonificaciones claras, cinturones verdes y pautas de convivencia socio</w:t>
      </w:r>
      <w:r w:rsidR="00234DDF">
        <w:rPr>
          <w:rFonts w:ascii="Arial" w:hAnsi="Arial" w:cs="Arial"/>
          <w:sz w:val="24"/>
          <w:szCs w:val="24"/>
        </w:rPr>
        <w:t xml:space="preserve"> </w:t>
      </w:r>
      <w:r w:rsidRPr="0042744D">
        <w:rPr>
          <w:rFonts w:ascii="Arial" w:hAnsi="Arial" w:cs="Arial"/>
          <w:sz w:val="24"/>
          <w:szCs w:val="24"/>
        </w:rPr>
        <w:t>ambiental;</w:t>
      </w:r>
    </w:p>
    <w:p w:rsidR="0042744D" w:rsidRPr="0042744D" w:rsidRDefault="0042744D" w:rsidP="0042744D">
      <w:pPr>
        <w:spacing w:after="0" w:line="360" w:lineRule="auto"/>
        <w:ind w:firstLine="720"/>
        <w:jc w:val="both"/>
        <w:rPr>
          <w:rFonts w:ascii="Arial" w:hAnsi="Arial" w:cs="Arial"/>
          <w:sz w:val="24"/>
          <w:szCs w:val="24"/>
        </w:rPr>
      </w:pPr>
    </w:p>
    <w:p w:rsidR="0042744D" w:rsidRDefault="0042744D" w:rsidP="0042744D">
      <w:pPr>
        <w:spacing w:after="0" w:line="360" w:lineRule="auto"/>
        <w:ind w:firstLine="720"/>
        <w:jc w:val="both"/>
        <w:rPr>
          <w:rFonts w:ascii="Arial" w:hAnsi="Arial" w:cs="Arial"/>
          <w:sz w:val="24"/>
          <w:szCs w:val="24"/>
        </w:rPr>
      </w:pPr>
      <w:r w:rsidRPr="0042744D">
        <w:rPr>
          <w:rFonts w:ascii="Arial" w:hAnsi="Arial" w:cs="Arial"/>
          <w:sz w:val="24"/>
          <w:szCs w:val="24"/>
        </w:rPr>
        <w:lastRenderedPageBreak/>
        <w:t>Qué</w:t>
      </w:r>
      <w:r>
        <w:rPr>
          <w:rFonts w:ascii="Arial" w:hAnsi="Arial" w:cs="Arial"/>
          <w:sz w:val="24"/>
          <w:szCs w:val="24"/>
        </w:rPr>
        <w:t>;</w:t>
      </w:r>
      <w:r w:rsidRPr="0042744D">
        <w:rPr>
          <w:rFonts w:ascii="Arial" w:hAnsi="Arial" w:cs="Arial"/>
          <w:sz w:val="24"/>
          <w:szCs w:val="24"/>
        </w:rPr>
        <w:t xml:space="preserve"> resulta indispensable para este Cuerpo Legislativo ejercer sus facultades constitucionales y orgánicas de contralor, así como interiorizarse en los detalles operativos, técnicos y financieros de los proyectos de alto impacto que se desarrollan en el ejido municipal;</w:t>
      </w:r>
    </w:p>
    <w:p w:rsidR="0042744D" w:rsidRPr="0042744D" w:rsidRDefault="0042744D" w:rsidP="0042744D">
      <w:pPr>
        <w:spacing w:after="0" w:line="360" w:lineRule="auto"/>
        <w:ind w:firstLine="720"/>
        <w:jc w:val="both"/>
        <w:rPr>
          <w:rFonts w:ascii="Arial" w:hAnsi="Arial" w:cs="Arial"/>
          <w:sz w:val="24"/>
          <w:szCs w:val="24"/>
        </w:rPr>
      </w:pPr>
    </w:p>
    <w:p w:rsidR="0042744D" w:rsidRDefault="0042744D" w:rsidP="0042744D">
      <w:pPr>
        <w:spacing w:after="0" w:line="360" w:lineRule="auto"/>
        <w:ind w:firstLine="720"/>
        <w:jc w:val="both"/>
        <w:rPr>
          <w:rFonts w:ascii="Arial" w:hAnsi="Arial" w:cs="Arial"/>
          <w:sz w:val="24"/>
          <w:szCs w:val="24"/>
        </w:rPr>
      </w:pPr>
      <w:r w:rsidRPr="0042744D">
        <w:rPr>
          <w:rFonts w:ascii="Arial" w:hAnsi="Arial" w:cs="Arial"/>
          <w:sz w:val="24"/>
          <w:szCs w:val="24"/>
        </w:rPr>
        <w:t>Qué</w:t>
      </w:r>
      <w:r>
        <w:rPr>
          <w:rFonts w:ascii="Arial" w:hAnsi="Arial" w:cs="Arial"/>
          <w:sz w:val="24"/>
          <w:szCs w:val="24"/>
        </w:rPr>
        <w:t>;</w:t>
      </w:r>
      <w:r w:rsidRPr="0042744D">
        <w:rPr>
          <w:rFonts w:ascii="Arial" w:hAnsi="Arial" w:cs="Arial"/>
          <w:sz w:val="24"/>
          <w:szCs w:val="24"/>
        </w:rPr>
        <w:t xml:space="preserve"> es necesario conocer con precisión la magnitud de los recursos económicos volcados, los equipos técnicos designados, los actores institucionales y sociales involucrados, así como la delimitación exacta de la zona de estudio y el c</w:t>
      </w:r>
      <w:r>
        <w:rPr>
          <w:rFonts w:ascii="Arial" w:hAnsi="Arial" w:cs="Arial"/>
          <w:sz w:val="24"/>
          <w:szCs w:val="24"/>
        </w:rPr>
        <w:t>ronograma de ejecución previsto.</w:t>
      </w:r>
    </w:p>
    <w:p w:rsidR="0042744D" w:rsidRDefault="0042744D" w:rsidP="0042744D">
      <w:pPr>
        <w:spacing w:after="0" w:line="360" w:lineRule="auto"/>
        <w:ind w:firstLine="720"/>
        <w:jc w:val="both"/>
        <w:rPr>
          <w:rFonts w:ascii="Arial" w:hAnsi="Arial" w:cs="Arial"/>
          <w:sz w:val="24"/>
          <w:szCs w:val="24"/>
        </w:rPr>
      </w:pPr>
    </w:p>
    <w:p w:rsidR="0042744D" w:rsidRPr="0042744D" w:rsidRDefault="0042744D" w:rsidP="0042744D">
      <w:pPr>
        <w:spacing w:after="0" w:line="360" w:lineRule="auto"/>
        <w:ind w:firstLine="720"/>
        <w:jc w:val="both"/>
        <w:rPr>
          <w:rFonts w:ascii="Arial" w:hAnsi="Arial" w:cs="Arial"/>
          <w:sz w:val="24"/>
          <w:szCs w:val="24"/>
        </w:rPr>
      </w:pPr>
    </w:p>
    <w:p w:rsidR="0042744D" w:rsidRPr="00734CDC" w:rsidRDefault="0042744D" w:rsidP="0042744D">
      <w:pPr>
        <w:spacing w:after="0" w:line="360" w:lineRule="auto"/>
        <w:jc w:val="both"/>
        <w:rPr>
          <w:rFonts w:ascii="Arial" w:hAnsi="Arial" w:cs="Arial"/>
          <w:sz w:val="24"/>
          <w:szCs w:val="24"/>
        </w:rPr>
      </w:pPr>
      <w:r w:rsidRPr="00734CDC">
        <w:rPr>
          <w:rFonts w:ascii="Arial" w:hAnsi="Arial" w:cs="Arial"/>
          <w:b/>
          <w:bCs/>
          <w:sz w:val="24"/>
          <w:szCs w:val="24"/>
        </w:rPr>
        <w:t>POR ELLO:</w:t>
      </w:r>
    </w:p>
    <w:p w:rsidR="0042744D" w:rsidRDefault="0042744D" w:rsidP="0042744D">
      <w:pPr>
        <w:spacing w:after="0" w:line="360" w:lineRule="auto"/>
        <w:jc w:val="both"/>
        <w:rPr>
          <w:rFonts w:ascii="Arial" w:hAnsi="Arial" w:cs="Arial"/>
          <w:b/>
          <w:bCs/>
          <w:sz w:val="24"/>
          <w:szCs w:val="24"/>
        </w:rPr>
      </w:pPr>
    </w:p>
    <w:p w:rsidR="0042744D" w:rsidRDefault="0042744D" w:rsidP="0042744D">
      <w:pPr>
        <w:spacing w:after="0" w:line="276" w:lineRule="auto"/>
        <w:jc w:val="center"/>
        <w:rPr>
          <w:rFonts w:ascii="Arial" w:hAnsi="Arial" w:cs="Arial"/>
          <w:b/>
          <w:bCs/>
          <w:sz w:val="24"/>
          <w:szCs w:val="24"/>
        </w:rPr>
      </w:pPr>
      <w:r>
        <w:rPr>
          <w:rFonts w:ascii="Arial" w:hAnsi="Arial" w:cs="Arial"/>
          <w:b/>
          <w:bCs/>
          <w:sz w:val="24"/>
          <w:szCs w:val="24"/>
        </w:rPr>
        <w:t>El</w:t>
      </w:r>
      <w:r w:rsidRPr="0042744D">
        <w:rPr>
          <w:rFonts w:ascii="Arial" w:hAnsi="Arial" w:cs="Arial"/>
          <w:b/>
          <w:bCs/>
          <w:sz w:val="24"/>
          <w:szCs w:val="24"/>
        </w:rPr>
        <w:t xml:space="preserve"> H</w:t>
      </w:r>
      <w:r>
        <w:rPr>
          <w:rFonts w:ascii="Arial" w:hAnsi="Arial" w:cs="Arial"/>
          <w:b/>
          <w:bCs/>
          <w:sz w:val="24"/>
          <w:szCs w:val="24"/>
        </w:rPr>
        <w:t>onorable</w:t>
      </w:r>
      <w:r w:rsidRPr="0042744D">
        <w:rPr>
          <w:rFonts w:ascii="Arial" w:hAnsi="Arial" w:cs="Arial"/>
          <w:b/>
          <w:bCs/>
          <w:sz w:val="24"/>
          <w:szCs w:val="24"/>
        </w:rPr>
        <w:t xml:space="preserve"> C</w:t>
      </w:r>
      <w:r>
        <w:rPr>
          <w:rFonts w:ascii="Arial" w:hAnsi="Arial" w:cs="Arial"/>
          <w:b/>
          <w:bCs/>
          <w:sz w:val="24"/>
          <w:szCs w:val="24"/>
        </w:rPr>
        <w:t>oncejo</w:t>
      </w:r>
      <w:r w:rsidRPr="0042744D">
        <w:rPr>
          <w:rFonts w:ascii="Arial" w:hAnsi="Arial" w:cs="Arial"/>
          <w:b/>
          <w:bCs/>
          <w:sz w:val="24"/>
          <w:szCs w:val="24"/>
        </w:rPr>
        <w:t xml:space="preserve"> D</w:t>
      </w:r>
      <w:r>
        <w:rPr>
          <w:rFonts w:ascii="Arial" w:hAnsi="Arial" w:cs="Arial"/>
          <w:b/>
          <w:bCs/>
          <w:sz w:val="24"/>
          <w:szCs w:val="24"/>
        </w:rPr>
        <w:t>eliberante</w:t>
      </w:r>
    </w:p>
    <w:p w:rsidR="0042744D" w:rsidRPr="0042744D" w:rsidRDefault="0042744D" w:rsidP="0042744D">
      <w:pPr>
        <w:spacing w:after="0" w:line="276" w:lineRule="auto"/>
        <w:jc w:val="center"/>
        <w:rPr>
          <w:rFonts w:ascii="Arial" w:hAnsi="Arial" w:cs="Arial"/>
          <w:sz w:val="24"/>
          <w:szCs w:val="24"/>
        </w:rPr>
      </w:pPr>
      <w:r w:rsidRPr="0042744D">
        <w:rPr>
          <w:rFonts w:ascii="Arial" w:hAnsi="Arial" w:cs="Arial"/>
          <w:b/>
          <w:bCs/>
          <w:sz w:val="24"/>
          <w:szCs w:val="24"/>
        </w:rPr>
        <w:t xml:space="preserve"> </w:t>
      </w:r>
      <w:r>
        <w:rPr>
          <w:rFonts w:ascii="Arial" w:hAnsi="Arial" w:cs="Arial"/>
          <w:b/>
          <w:bCs/>
          <w:sz w:val="24"/>
          <w:szCs w:val="24"/>
        </w:rPr>
        <w:t>de la Ciudad de</w:t>
      </w:r>
      <w:r w:rsidRPr="0042744D">
        <w:rPr>
          <w:rFonts w:ascii="Arial" w:hAnsi="Arial" w:cs="Arial"/>
          <w:b/>
          <w:bCs/>
          <w:sz w:val="24"/>
          <w:szCs w:val="24"/>
        </w:rPr>
        <w:t xml:space="preserve"> P</w:t>
      </w:r>
      <w:r>
        <w:rPr>
          <w:rFonts w:ascii="Arial" w:hAnsi="Arial" w:cs="Arial"/>
          <w:b/>
          <w:bCs/>
          <w:sz w:val="24"/>
          <w:szCs w:val="24"/>
        </w:rPr>
        <w:t>uerto</w:t>
      </w:r>
      <w:r w:rsidRPr="0042744D">
        <w:rPr>
          <w:rFonts w:ascii="Arial" w:hAnsi="Arial" w:cs="Arial"/>
          <w:b/>
          <w:bCs/>
          <w:sz w:val="24"/>
          <w:szCs w:val="24"/>
        </w:rPr>
        <w:t xml:space="preserve"> Iguazú</w:t>
      </w:r>
    </w:p>
    <w:p w:rsidR="0042744D" w:rsidRDefault="0042744D" w:rsidP="0042744D">
      <w:pPr>
        <w:spacing w:after="0" w:line="276" w:lineRule="auto"/>
        <w:jc w:val="center"/>
        <w:rPr>
          <w:rFonts w:ascii="Arial" w:hAnsi="Arial" w:cs="Arial"/>
          <w:b/>
          <w:bCs/>
          <w:sz w:val="24"/>
          <w:szCs w:val="24"/>
        </w:rPr>
      </w:pPr>
      <w:r>
        <w:rPr>
          <w:rFonts w:ascii="Arial" w:hAnsi="Arial" w:cs="Arial"/>
          <w:b/>
          <w:bCs/>
          <w:sz w:val="24"/>
          <w:szCs w:val="24"/>
        </w:rPr>
        <w:t>COMUNICA:</w:t>
      </w:r>
    </w:p>
    <w:p w:rsidR="0042744D" w:rsidRPr="0042744D" w:rsidRDefault="0042744D" w:rsidP="0042744D">
      <w:pPr>
        <w:spacing w:after="0" w:line="360" w:lineRule="auto"/>
        <w:jc w:val="both"/>
        <w:rPr>
          <w:rFonts w:ascii="Arial" w:hAnsi="Arial" w:cs="Arial"/>
          <w:b/>
          <w:bCs/>
          <w:sz w:val="24"/>
          <w:szCs w:val="24"/>
        </w:rPr>
      </w:pPr>
    </w:p>
    <w:p w:rsidR="0042744D" w:rsidRDefault="0056561F" w:rsidP="0042744D">
      <w:pPr>
        <w:spacing w:after="0" w:line="360" w:lineRule="auto"/>
        <w:jc w:val="both"/>
        <w:rPr>
          <w:rFonts w:ascii="Arial" w:hAnsi="Arial" w:cs="Arial"/>
          <w:sz w:val="24"/>
          <w:szCs w:val="24"/>
        </w:rPr>
      </w:pPr>
      <w:r w:rsidRPr="0042744D">
        <w:rPr>
          <w:rFonts w:ascii="Arial" w:hAnsi="Arial" w:cs="Arial"/>
          <w:b/>
          <w:bCs/>
          <w:sz w:val="24"/>
          <w:szCs w:val="24"/>
        </w:rPr>
        <w:t>ARTÍCULO</w:t>
      </w:r>
      <w:r w:rsidR="0042744D" w:rsidRPr="0042744D">
        <w:rPr>
          <w:rFonts w:ascii="Arial" w:hAnsi="Arial" w:cs="Arial"/>
          <w:b/>
          <w:bCs/>
          <w:sz w:val="24"/>
          <w:szCs w:val="24"/>
        </w:rPr>
        <w:t xml:space="preserve"> 1°:</w:t>
      </w:r>
      <w:r w:rsidR="0042744D" w:rsidRPr="0042744D">
        <w:rPr>
          <w:rFonts w:ascii="Arial" w:hAnsi="Arial" w:cs="Arial"/>
          <w:sz w:val="24"/>
          <w:szCs w:val="24"/>
        </w:rPr>
        <w:t xml:space="preserve"> </w:t>
      </w:r>
      <w:r w:rsidR="0042744D" w:rsidRPr="0042744D">
        <w:rPr>
          <w:rFonts w:ascii="Arial" w:hAnsi="Arial" w:cs="Arial"/>
          <w:b/>
          <w:bCs/>
          <w:sz w:val="24"/>
          <w:szCs w:val="24"/>
        </w:rPr>
        <w:t>DIRÍJASE</w:t>
      </w:r>
      <w:r w:rsidR="0042744D" w:rsidRPr="0042744D">
        <w:rPr>
          <w:rFonts w:ascii="Arial" w:hAnsi="Arial" w:cs="Arial"/>
          <w:sz w:val="24"/>
          <w:szCs w:val="24"/>
        </w:rPr>
        <w:t xml:space="preserve"> al Departamento Ejecutivo Mu</w:t>
      </w:r>
      <w:r w:rsidR="00F10DA9">
        <w:rPr>
          <w:rFonts w:ascii="Arial" w:hAnsi="Arial" w:cs="Arial"/>
          <w:sz w:val="24"/>
          <w:szCs w:val="24"/>
        </w:rPr>
        <w:t>nicipal y, por su intermedio, a la dirección de Medio Ambiente de la Municipalidad de Puerto Iguazú</w:t>
      </w:r>
      <w:r w:rsidR="00052E1C">
        <w:rPr>
          <w:rFonts w:ascii="Arial" w:hAnsi="Arial" w:cs="Arial"/>
          <w:sz w:val="24"/>
          <w:szCs w:val="24"/>
        </w:rPr>
        <w:t xml:space="preserve"> </w:t>
      </w:r>
      <w:r w:rsidR="00F10DA9">
        <w:rPr>
          <w:rFonts w:ascii="Arial" w:hAnsi="Arial" w:cs="Arial"/>
          <w:sz w:val="24"/>
          <w:szCs w:val="24"/>
        </w:rPr>
        <w:t>, y al</w:t>
      </w:r>
      <w:r w:rsidR="0042744D" w:rsidRPr="0042744D">
        <w:rPr>
          <w:rFonts w:ascii="Arial" w:hAnsi="Arial" w:cs="Arial"/>
          <w:sz w:val="24"/>
          <w:szCs w:val="24"/>
        </w:rPr>
        <w:t xml:space="preserve"> Ministerio de Ecología y Recursos Naturales Renovables de la Provincia de Misiones, para que en carácter de </w:t>
      </w:r>
      <w:r w:rsidR="0042744D" w:rsidRPr="0042744D">
        <w:rPr>
          <w:rFonts w:ascii="Arial" w:hAnsi="Arial" w:cs="Arial"/>
          <w:b/>
          <w:bCs/>
          <w:sz w:val="24"/>
          <w:szCs w:val="24"/>
        </w:rPr>
        <w:t>Informe Técnico</w:t>
      </w:r>
      <w:r w:rsidR="0042744D" w:rsidRPr="0042744D">
        <w:rPr>
          <w:rFonts w:ascii="Arial" w:hAnsi="Arial" w:cs="Arial"/>
          <w:sz w:val="24"/>
          <w:szCs w:val="24"/>
        </w:rPr>
        <w:t xml:space="preserve"> informen a este Honorable Concejo Deliberante los pormenores vinculados al </w:t>
      </w:r>
      <w:r w:rsidR="0042744D" w:rsidRPr="003F3490">
        <w:rPr>
          <w:rFonts w:ascii="Arial" w:hAnsi="Arial" w:cs="Arial"/>
          <w:b/>
          <w:bCs/>
          <w:i/>
          <w:sz w:val="24"/>
          <w:szCs w:val="24"/>
        </w:rPr>
        <w:t>"Plan de Manejo Sostenible de Bosque en Zonas de Interfase en las 2000 Hectáreas de Puerto Iguazú"</w:t>
      </w:r>
      <w:r w:rsidR="0042744D" w:rsidRPr="003F3490">
        <w:rPr>
          <w:rFonts w:ascii="Arial" w:hAnsi="Arial" w:cs="Arial"/>
          <w:b/>
          <w:i/>
          <w:sz w:val="24"/>
          <w:szCs w:val="24"/>
        </w:rPr>
        <w:t>,</w:t>
      </w:r>
      <w:r w:rsidR="0042744D" w:rsidRPr="0042744D">
        <w:rPr>
          <w:rFonts w:ascii="Arial" w:hAnsi="Arial" w:cs="Arial"/>
          <w:sz w:val="24"/>
          <w:szCs w:val="24"/>
        </w:rPr>
        <w:t xml:space="preserve"> presentado formalmente en el mes de enero de 2026. </w:t>
      </w:r>
    </w:p>
    <w:p w:rsidR="0042744D" w:rsidRPr="0042744D" w:rsidRDefault="0042744D" w:rsidP="0042744D">
      <w:pPr>
        <w:spacing w:after="0" w:line="360" w:lineRule="auto"/>
        <w:jc w:val="both"/>
        <w:rPr>
          <w:rFonts w:ascii="Arial" w:hAnsi="Arial" w:cs="Arial"/>
          <w:sz w:val="24"/>
          <w:szCs w:val="24"/>
        </w:rPr>
      </w:pPr>
    </w:p>
    <w:p w:rsidR="0042744D" w:rsidRDefault="0056561F" w:rsidP="0042744D">
      <w:pPr>
        <w:spacing w:after="0" w:line="360" w:lineRule="auto"/>
        <w:jc w:val="both"/>
        <w:rPr>
          <w:rFonts w:ascii="Arial" w:hAnsi="Arial" w:cs="Arial"/>
          <w:sz w:val="24"/>
          <w:szCs w:val="24"/>
        </w:rPr>
      </w:pPr>
      <w:r w:rsidRPr="0042744D">
        <w:rPr>
          <w:rFonts w:ascii="Arial" w:hAnsi="Arial" w:cs="Arial"/>
          <w:b/>
          <w:bCs/>
          <w:sz w:val="24"/>
          <w:szCs w:val="24"/>
        </w:rPr>
        <w:t>ARTÍCULO</w:t>
      </w:r>
      <w:r w:rsidR="0042744D" w:rsidRPr="0042744D">
        <w:rPr>
          <w:rFonts w:ascii="Arial" w:hAnsi="Arial" w:cs="Arial"/>
          <w:b/>
          <w:bCs/>
          <w:sz w:val="24"/>
          <w:szCs w:val="24"/>
        </w:rPr>
        <w:t xml:space="preserve"> 2°:</w:t>
      </w:r>
      <w:r w:rsidR="0042744D" w:rsidRPr="0042744D">
        <w:rPr>
          <w:rFonts w:ascii="Arial" w:hAnsi="Arial" w:cs="Arial"/>
          <w:sz w:val="24"/>
          <w:szCs w:val="24"/>
        </w:rPr>
        <w:t xml:space="preserve"> El informe técnico requerido deberá detallar fehacientemente los siguientes puntos:</w:t>
      </w:r>
    </w:p>
    <w:p w:rsidR="00234DDF" w:rsidRPr="0042744D" w:rsidRDefault="00234DDF" w:rsidP="0042744D">
      <w:pPr>
        <w:spacing w:after="0" w:line="360" w:lineRule="auto"/>
        <w:jc w:val="both"/>
        <w:rPr>
          <w:rFonts w:ascii="Arial" w:hAnsi="Arial" w:cs="Arial"/>
          <w:sz w:val="24"/>
          <w:szCs w:val="24"/>
        </w:rPr>
      </w:pPr>
    </w:p>
    <w:p w:rsidR="0042744D" w:rsidRDefault="0042744D" w:rsidP="0042744D">
      <w:pPr>
        <w:numPr>
          <w:ilvl w:val="0"/>
          <w:numId w:val="9"/>
        </w:numPr>
        <w:spacing w:after="0" w:line="360" w:lineRule="auto"/>
        <w:jc w:val="both"/>
        <w:rPr>
          <w:rFonts w:ascii="Arial" w:hAnsi="Arial" w:cs="Arial"/>
          <w:sz w:val="24"/>
          <w:szCs w:val="24"/>
        </w:rPr>
      </w:pPr>
      <w:r w:rsidRPr="0042744D">
        <w:rPr>
          <w:rFonts w:ascii="Arial" w:hAnsi="Arial" w:cs="Arial"/>
          <w:b/>
          <w:bCs/>
          <w:sz w:val="24"/>
          <w:szCs w:val="24"/>
        </w:rPr>
        <w:t>A) Recursos Económicos y Financieros:</w:t>
      </w:r>
      <w:r w:rsidRPr="0042744D">
        <w:rPr>
          <w:rFonts w:ascii="Arial" w:hAnsi="Arial" w:cs="Arial"/>
          <w:sz w:val="24"/>
          <w:szCs w:val="24"/>
        </w:rPr>
        <w:t xml:space="preserve"> Monto total de los fondos asignados provenientes del Fondo Nacional para el Enriquecimiento y la Conservación de los Bosques Nativos (PEBN), cronograma de desembolsos, afectación específica de las partidas y copia del Plan Institucional municipal p</w:t>
      </w:r>
      <w:r w:rsidR="003F3490">
        <w:rPr>
          <w:rFonts w:ascii="Arial" w:hAnsi="Arial" w:cs="Arial"/>
          <w:sz w:val="24"/>
          <w:szCs w:val="24"/>
        </w:rPr>
        <w:t>resentado para su aprobación por este Honorable Concejo Deliberante.</w:t>
      </w:r>
    </w:p>
    <w:p w:rsidR="003F3490" w:rsidRPr="0042744D" w:rsidRDefault="003F3490" w:rsidP="003F3490">
      <w:pPr>
        <w:spacing w:after="0" w:line="360" w:lineRule="auto"/>
        <w:ind w:left="720"/>
        <w:jc w:val="both"/>
        <w:rPr>
          <w:rFonts w:ascii="Arial" w:hAnsi="Arial" w:cs="Arial"/>
          <w:sz w:val="24"/>
          <w:szCs w:val="24"/>
        </w:rPr>
      </w:pPr>
    </w:p>
    <w:p w:rsidR="0042744D" w:rsidRDefault="0042744D" w:rsidP="0042744D">
      <w:pPr>
        <w:numPr>
          <w:ilvl w:val="0"/>
          <w:numId w:val="9"/>
        </w:numPr>
        <w:spacing w:after="0" w:line="360" w:lineRule="auto"/>
        <w:jc w:val="both"/>
        <w:rPr>
          <w:rFonts w:ascii="Arial" w:hAnsi="Arial" w:cs="Arial"/>
          <w:sz w:val="24"/>
          <w:szCs w:val="24"/>
        </w:rPr>
      </w:pPr>
      <w:r w:rsidRPr="0042744D">
        <w:rPr>
          <w:rFonts w:ascii="Arial" w:hAnsi="Arial" w:cs="Arial"/>
          <w:b/>
          <w:bCs/>
          <w:sz w:val="24"/>
          <w:szCs w:val="24"/>
        </w:rPr>
        <w:t>B) Recursos Humanos y Equipos Técnicos:</w:t>
      </w:r>
      <w:r w:rsidRPr="0042744D">
        <w:rPr>
          <w:rFonts w:ascii="Arial" w:hAnsi="Arial" w:cs="Arial"/>
          <w:sz w:val="24"/>
          <w:szCs w:val="24"/>
        </w:rPr>
        <w:t xml:space="preserve"> Nómina de profesionales, técnicos, especialistas y personal operativo designados por el municipio y/o la provincia para el desarrollo, supervisión e implementación del plan.</w:t>
      </w:r>
    </w:p>
    <w:p w:rsidR="00234DDF" w:rsidRPr="0042744D" w:rsidRDefault="00234DDF" w:rsidP="00234DDF">
      <w:pPr>
        <w:spacing w:after="0" w:line="360" w:lineRule="auto"/>
        <w:jc w:val="both"/>
        <w:rPr>
          <w:rFonts w:ascii="Arial" w:hAnsi="Arial" w:cs="Arial"/>
          <w:sz w:val="24"/>
          <w:szCs w:val="24"/>
        </w:rPr>
      </w:pPr>
    </w:p>
    <w:p w:rsidR="00234DDF" w:rsidRPr="00234DDF" w:rsidRDefault="0042744D" w:rsidP="00234DDF">
      <w:pPr>
        <w:numPr>
          <w:ilvl w:val="0"/>
          <w:numId w:val="9"/>
        </w:numPr>
        <w:spacing w:after="0" w:line="360" w:lineRule="auto"/>
        <w:jc w:val="both"/>
        <w:rPr>
          <w:rFonts w:ascii="Arial" w:hAnsi="Arial" w:cs="Arial"/>
          <w:sz w:val="24"/>
          <w:szCs w:val="24"/>
        </w:rPr>
      </w:pPr>
      <w:r w:rsidRPr="0042744D">
        <w:rPr>
          <w:rFonts w:ascii="Arial" w:hAnsi="Arial" w:cs="Arial"/>
          <w:b/>
          <w:bCs/>
          <w:sz w:val="24"/>
          <w:szCs w:val="24"/>
        </w:rPr>
        <w:t>C) Recursos Materiales y de Equipamiento:</w:t>
      </w:r>
      <w:r w:rsidRPr="0042744D">
        <w:rPr>
          <w:rFonts w:ascii="Arial" w:hAnsi="Arial" w:cs="Arial"/>
          <w:sz w:val="24"/>
          <w:szCs w:val="24"/>
        </w:rPr>
        <w:t xml:space="preserve"> Detalle de los equipos técnicos, herramientas, movilidad e infraestructura destinados a la ejecución del relevamiento y la zonificación.</w:t>
      </w:r>
    </w:p>
    <w:p w:rsidR="0042744D" w:rsidRDefault="0042744D" w:rsidP="0042744D">
      <w:pPr>
        <w:numPr>
          <w:ilvl w:val="0"/>
          <w:numId w:val="9"/>
        </w:numPr>
        <w:spacing w:after="0" w:line="360" w:lineRule="auto"/>
        <w:jc w:val="both"/>
        <w:rPr>
          <w:rFonts w:ascii="Arial" w:hAnsi="Arial" w:cs="Arial"/>
          <w:sz w:val="24"/>
          <w:szCs w:val="24"/>
        </w:rPr>
      </w:pPr>
      <w:r w:rsidRPr="0042744D">
        <w:rPr>
          <w:rFonts w:ascii="Arial" w:hAnsi="Arial" w:cs="Arial"/>
          <w:b/>
          <w:bCs/>
          <w:sz w:val="24"/>
          <w:szCs w:val="24"/>
        </w:rPr>
        <w:t>D) Zona de Estudio y Delimitación Territorial:</w:t>
      </w:r>
      <w:r w:rsidRPr="0042744D">
        <w:rPr>
          <w:rFonts w:ascii="Arial" w:hAnsi="Arial" w:cs="Arial"/>
          <w:sz w:val="24"/>
          <w:szCs w:val="24"/>
        </w:rPr>
        <w:t xml:space="preserve"> Cartografía precisa, coordenadas y poligonal exacta que abarca la zona de intervención dentro de las 2000 Hectáreas, especificando las restricciones de uso de suelo y los criterios de zonificación (cinturones verdes</w:t>
      </w:r>
      <w:r w:rsidR="0056561F">
        <w:rPr>
          <w:rFonts w:ascii="Arial" w:hAnsi="Arial" w:cs="Arial"/>
          <w:sz w:val="24"/>
          <w:szCs w:val="24"/>
        </w:rPr>
        <w:t>, áreas de amortiguación, etc.) para posterior estudio y análisis</w:t>
      </w:r>
      <w:r w:rsidR="00386676">
        <w:rPr>
          <w:rFonts w:ascii="Arial" w:hAnsi="Arial" w:cs="Arial"/>
          <w:sz w:val="24"/>
          <w:szCs w:val="24"/>
        </w:rPr>
        <w:t>, cotejando</w:t>
      </w:r>
      <w:r w:rsidR="0056561F">
        <w:rPr>
          <w:rFonts w:ascii="Arial" w:hAnsi="Arial" w:cs="Arial"/>
          <w:sz w:val="24"/>
          <w:szCs w:val="24"/>
        </w:rPr>
        <w:t xml:space="preserve"> con</w:t>
      </w:r>
      <w:r w:rsidR="00386676">
        <w:rPr>
          <w:rFonts w:ascii="Arial" w:hAnsi="Arial" w:cs="Arial"/>
          <w:sz w:val="24"/>
          <w:szCs w:val="24"/>
        </w:rPr>
        <w:t xml:space="preserve"> </w:t>
      </w:r>
      <w:r w:rsidR="0056561F">
        <w:rPr>
          <w:rFonts w:ascii="Arial" w:hAnsi="Arial" w:cs="Arial"/>
          <w:sz w:val="24"/>
          <w:szCs w:val="24"/>
        </w:rPr>
        <w:t xml:space="preserve">el Plan Regulador del Municipio de Puerto Iguazú. </w:t>
      </w:r>
    </w:p>
    <w:p w:rsidR="00234DDF" w:rsidRPr="0042744D" w:rsidRDefault="00234DDF" w:rsidP="00234DDF">
      <w:pPr>
        <w:spacing w:after="0" w:line="360" w:lineRule="auto"/>
        <w:ind w:left="720"/>
        <w:jc w:val="both"/>
        <w:rPr>
          <w:rFonts w:ascii="Arial" w:hAnsi="Arial" w:cs="Arial"/>
          <w:sz w:val="24"/>
          <w:szCs w:val="24"/>
        </w:rPr>
      </w:pPr>
    </w:p>
    <w:p w:rsidR="0042744D" w:rsidRDefault="0042744D" w:rsidP="0042744D">
      <w:pPr>
        <w:numPr>
          <w:ilvl w:val="0"/>
          <w:numId w:val="9"/>
        </w:numPr>
        <w:spacing w:after="0" w:line="360" w:lineRule="auto"/>
        <w:jc w:val="both"/>
        <w:rPr>
          <w:rFonts w:ascii="Arial" w:hAnsi="Arial" w:cs="Arial"/>
          <w:sz w:val="24"/>
          <w:szCs w:val="24"/>
        </w:rPr>
      </w:pPr>
      <w:r w:rsidRPr="0042744D">
        <w:rPr>
          <w:rFonts w:ascii="Arial" w:hAnsi="Arial" w:cs="Arial"/>
          <w:b/>
          <w:bCs/>
          <w:sz w:val="24"/>
          <w:szCs w:val="24"/>
        </w:rPr>
        <w:t>E) Actores Involucrados y Participación Comunitaria:</w:t>
      </w:r>
      <w:r w:rsidRPr="0042744D">
        <w:rPr>
          <w:rFonts w:ascii="Arial" w:hAnsi="Arial" w:cs="Arial"/>
          <w:sz w:val="24"/>
          <w:szCs w:val="24"/>
        </w:rPr>
        <w:t xml:space="preserve"> Listado de instituciones, organismos científicos, ONGs y agrupaciones vecinales o de residentes que participan formalmente en las instancias de debate, diseño y ejecución del plan de manejo.</w:t>
      </w:r>
    </w:p>
    <w:p w:rsidR="0042744D" w:rsidRPr="0042744D" w:rsidRDefault="0042744D" w:rsidP="0042744D">
      <w:pPr>
        <w:spacing w:after="0" w:line="360" w:lineRule="auto"/>
        <w:ind w:left="720"/>
        <w:jc w:val="both"/>
        <w:rPr>
          <w:rFonts w:ascii="Arial" w:hAnsi="Arial" w:cs="Arial"/>
          <w:sz w:val="24"/>
          <w:szCs w:val="24"/>
        </w:rPr>
      </w:pPr>
    </w:p>
    <w:p w:rsidR="0042744D" w:rsidRDefault="0056561F" w:rsidP="0042744D">
      <w:pPr>
        <w:spacing w:after="0" w:line="360" w:lineRule="auto"/>
        <w:jc w:val="both"/>
        <w:rPr>
          <w:rFonts w:ascii="Arial" w:hAnsi="Arial" w:cs="Arial"/>
          <w:sz w:val="24"/>
          <w:szCs w:val="24"/>
        </w:rPr>
      </w:pPr>
      <w:r w:rsidRPr="0042744D">
        <w:rPr>
          <w:rFonts w:ascii="Arial" w:hAnsi="Arial" w:cs="Arial"/>
          <w:b/>
          <w:bCs/>
          <w:sz w:val="24"/>
          <w:szCs w:val="24"/>
        </w:rPr>
        <w:t>ARTÍCULO</w:t>
      </w:r>
      <w:r w:rsidR="0042744D" w:rsidRPr="0042744D">
        <w:rPr>
          <w:rFonts w:ascii="Arial" w:hAnsi="Arial" w:cs="Arial"/>
          <w:b/>
          <w:bCs/>
          <w:sz w:val="24"/>
          <w:szCs w:val="24"/>
        </w:rPr>
        <w:t xml:space="preserve"> 3°:</w:t>
      </w:r>
      <w:r w:rsidR="0042744D" w:rsidRPr="0042744D">
        <w:rPr>
          <w:rFonts w:ascii="Arial" w:hAnsi="Arial" w:cs="Arial"/>
          <w:sz w:val="24"/>
          <w:szCs w:val="24"/>
        </w:rPr>
        <w:t xml:space="preserve"> Establézcase un plazo de diez (10) días hábiles, a partir de la recepción de la presente, para la remisión del informe solic</w:t>
      </w:r>
      <w:r>
        <w:rPr>
          <w:rFonts w:ascii="Arial" w:hAnsi="Arial" w:cs="Arial"/>
          <w:sz w:val="24"/>
          <w:szCs w:val="24"/>
        </w:rPr>
        <w:t xml:space="preserve">itado a este Cuerpo Legislativo por las vías administrativas correspondientes. </w:t>
      </w:r>
    </w:p>
    <w:p w:rsidR="0042744D" w:rsidRPr="0042744D" w:rsidRDefault="0042744D" w:rsidP="0042744D">
      <w:pPr>
        <w:spacing w:after="0" w:line="360" w:lineRule="auto"/>
        <w:jc w:val="both"/>
        <w:rPr>
          <w:rFonts w:ascii="Arial" w:hAnsi="Arial" w:cs="Arial"/>
          <w:sz w:val="24"/>
          <w:szCs w:val="24"/>
        </w:rPr>
      </w:pPr>
    </w:p>
    <w:p w:rsidR="0042744D" w:rsidRPr="0042744D" w:rsidRDefault="0056561F" w:rsidP="0042744D">
      <w:pPr>
        <w:spacing w:after="0" w:line="360" w:lineRule="auto"/>
        <w:jc w:val="both"/>
        <w:rPr>
          <w:rFonts w:ascii="Arial" w:hAnsi="Arial" w:cs="Arial"/>
          <w:sz w:val="24"/>
          <w:szCs w:val="24"/>
          <w:lang w:val="en-US"/>
        </w:rPr>
      </w:pPr>
      <w:r w:rsidRPr="0042744D">
        <w:rPr>
          <w:rFonts w:ascii="Arial" w:hAnsi="Arial" w:cs="Arial"/>
          <w:b/>
          <w:bCs/>
          <w:sz w:val="24"/>
          <w:szCs w:val="24"/>
          <w:lang w:val="en-US"/>
        </w:rPr>
        <w:t xml:space="preserve">ARTÍCULO </w:t>
      </w:r>
      <w:r w:rsidR="0042744D" w:rsidRPr="0042744D">
        <w:rPr>
          <w:rFonts w:ascii="Arial" w:hAnsi="Arial" w:cs="Arial"/>
          <w:b/>
          <w:bCs/>
          <w:sz w:val="24"/>
          <w:szCs w:val="24"/>
          <w:lang w:val="en-US"/>
        </w:rPr>
        <w:t>4°:</w:t>
      </w:r>
      <w:r w:rsidR="0042744D" w:rsidRPr="0042744D">
        <w:rPr>
          <w:rFonts w:ascii="Arial" w:hAnsi="Arial" w:cs="Arial"/>
          <w:sz w:val="24"/>
          <w:szCs w:val="24"/>
          <w:lang w:val="en-US"/>
        </w:rPr>
        <w:t xml:space="preserve"> De forma</w:t>
      </w:r>
    </w:p>
    <w:p w:rsidR="00DD3CA6" w:rsidRPr="0042678C" w:rsidRDefault="00DD3CA6" w:rsidP="00C44D30">
      <w:pPr>
        <w:spacing w:after="0" w:line="360" w:lineRule="auto"/>
        <w:jc w:val="both"/>
        <w:rPr>
          <w:rFonts w:ascii="Arial" w:hAnsi="Arial" w:cs="Arial"/>
          <w:sz w:val="24"/>
          <w:szCs w:val="24"/>
        </w:rPr>
      </w:pPr>
    </w:p>
    <w:p w:rsidR="001552A3" w:rsidRDefault="001552A3" w:rsidP="00C248FD">
      <w:pPr>
        <w:spacing w:after="0" w:line="360" w:lineRule="auto"/>
        <w:jc w:val="both"/>
        <w:rPr>
          <w:rFonts w:ascii="Arial" w:hAnsi="Arial" w:cs="Arial"/>
          <w:sz w:val="24"/>
          <w:szCs w:val="24"/>
        </w:rPr>
      </w:pPr>
    </w:p>
    <w:p w:rsidR="00F05328" w:rsidRPr="0042678C" w:rsidRDefault="00F05328" w:rsidP="00C248FD">
      <w:pPr>
        <w:spacing w:after="0" w:line="360" w:lineRule="auto"/>
        <w:jc w:val="both"/>
        <w:rPr>
          <w:rFonts w:ascii="Arial" w:hAnsi="Arial" w:cs="Arial"/>
          <w:sz w:val="24"/>
          <w:szCs w:val="24"/>
        </w:rPr>
      </w:pPr>
    </w:p>
    <w:p w:rsidR="002332CC" w:rsidRPr="0042678C" w:rsidRDefault="002332CC" w:rsidP="00C248FD">
      <w:pPr>
        <w:spacing w:after="0" w:line="360" w:lineRule="auto"/>
        <w:jc w:val="both"/>
        <w:rPr>
          <w:rFonts w:ascii="Arial" w:hAnsi="Arial" w:cs="Arial"/>
          <w:sz w:val="24"/>
          <w:szCs w:val="24"/>
        </w:rPr>
      </w:pPr>
      <w:r w:rsidRPr="0042678C">
        <w:rPr>
          <w:rFonts w:ascii="Arial" w:hAnsi="Arial" w:cs="Arial"/>
          <w:noProof/>
          <w:sz w:val="24"/>
          <w:szCs w:val="24"/>
          <w:lang w:val="en-US"/>
        </w:rPr>
        <mc:AlternateContent>
          <mc:Choice Requires="wps">
            <w:drawing>
              <wp:anchor distT="45720" distB="45720" distL="114300" distR="114300" simplePos="0" relativeHeight="251666432" behindDoc="0" locked="0" layoutInCell="1" allowOverlap="1" wp14:anchorId="23AFEAB1" wp14:editId="2ECB45D1">
                <wp:simplePos x="0" y="0"/>
                <wp:positionH relativeFrom="margin">
                  <wp:posOffset>1152525</wp:posOffset>
                </wp:positionH>
                <wp:positionV relativeFrom="paragraph">
                  <wp:posOffset>14605</wp:posOffset>
                </wp:positionV>
                <wp:extent cx="1276350" cy="904875"/>
                <wp:effectExtent l="0" t="0" r="0"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904875"/>
                        </a:xfrm>
                        <a:prstGeom prst="rect">
                          <a:avLst/>
                        </a:prstGeom>
                        <a:solidFill>
                          <a:srgbClr val="FFFFFF"/>
                        </a:solidFill>
                        <a:ln w="9525">
                          <a:noFill/>
                          <a:miter lim="800000"/>
                          <a:headEnd/>
                          <a:tailEnd/>
                        </a:ln>
                      </wps:spPr>
                      <wps:txbx>
                        <w:txbxContent>
                          <w:p w:rsidR="00A07497" w:rsidRPr="002B2CCF" w:rsidRDefault="00A07497" w:rsidP="002332CC">
                            <w:pPr>
                              <w:spacing w:after="0" w:line="240" w:lineRule="auto"/>
                              <w:jc w:val="center"/>
                              <w:rPr>
                                <w:rFonts w:ascii="Franklin Gothic Demi Cond" w:hAnsi="Franklin Gothic Demi Cond"/>
                                <w:sz w:val="18"/>
                                <w:szCs w:val="18"/>
                              </w:rPr>
                            </w:pPr>
                            <w:r w:rsidRPr="002B2CCF">
                              <w:rPr>
                                <w:rFonts w:ascii="Franklin Gothic Demi Cond" w:hAnsi="Franklin Gothic Demi Cond"/>
                                <w:sz w:val="18"/>
                                <w:szCs w:val="18"/>
                              </w:rPr>
                              <w:t>C    O    N    C    E    J   A   L</w:t>
                            </w:r>
                          </w:p>
                          <w:p w:rsidR="00A07497" w:rsidRPr="002B2CCF" w:rsidRDefault="00A07497" w:rsidP="002332CC">
                            <w:pPr>
                              <w:spacing w:after="0" w:line="240" w:lineRule="auto"/>
                              <w:jc w:val="center"/>
                              <w:rPr>
                                <w:rFonts w:ascii="Franklin Gothic Demi Cond" w:hAnsi="Franklin Gothic Demi Cond"/>
                                <w:b/>
                                <w:sz w:val="64"/>
                                <w:szCs w:val="64"/>
                              </w:rPr>
                            </w:pPr>
                            <w:r w:rsidRPr="002B2CCF">
                              <w:rPr>
                                <w:rFonts w:ascii="Franklin Gothic Demi Cond" w:hAnsi="Franklin Gothic Demi Cond"/>
                                <w:b/>
                                <w:sz w:val="64"/>
                                <w:szCs w:val="64"/>
                              </w:rPr>
                              <w:t>VERON</w:t>
                            </w:r>
                          </w:p>
                          <w:p w:rsidR="00A07497" w:rsidRDefault="00A07497" w:rsidP="002332CC">
                            <w:pPr>
                              <w:spacing w:after="0" w:line="240" w:lineRule="auto"/>
                              <w:jc w:val="center"/>
                              <w:rPr>
                                <w:rFonts w:ascii="Franklin Gothic Demi Cond" w:hAnsi="Franklin Gothic Demi Cond"/>
                                <w:sz w:val="18"/>
                                <w:szCs w:val="18"/>
                              </w:rPr>
                            </w:pPr>
                            <w:r w:rsidRPr="002B2CCF">
                              <w:rPr>
                                <w:rFonts w:ascii="Franklin Gothic Demi Cond" w:hAnsi="Franklin Gothic Demi Cond"/>
                                <w:sz w:val="18"/>
                                <w:szCs w:val="18"/>
                              </w:rPr>
                              <w:t>A   L   E   J   A   N   D   R   O</w:t>
                            </w:r>
                          </w:p>
                          <w:p w:rsidR="00A07497" w:rsidRDefault="00A07497" w:rsidP="002332CC">
                            <w:pPr>
                              <w:jc w:val="center"/>
                            </w:pP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AFEAB1" id="_x0000_t202" coordsize="21600,21600" o:spt="202" path="m,l,21600r21600,l21600,xe">
                <v:stroke joinstyle="miter"/>
                <v:path gradientshapeok="t" o:connecttype="rect"/>
              </v:shapetype>
              <v:shape id="Cuadro de texto 2" o:spid="_x0000_s1026" type="#_x0000_t202" style="position:absolute;left:0;text-align:left;margin-left:90.75pt;margin-top:1.15pt;width:100.5pt;height:71.2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" stroked="f">
                <v:textbox>
                  <w:txbxContent>
                    <w:p w:rsidR="00A07497" w:rsidRPr="002B2CCF" w:rsidRDefault="00A07497" w:rsidP="002332CC">
                      <w:pPr>
                        <w:spacing w:after="0" w:line="240" w:lineRule="auto"/>
                        <w:jc w:val="center"/>
                        <w:rPr>
                          <w:rFonts w:ascii="Franklin Gothic Demi Cond" w:hAnsi="Franklin Gothic Demi Cond"/>
                          <w:sz w:val="18"/>
                          <w:szCs w:val="18"/>
                        </w:rPr>
                      </w:pPr>
                      <w:r w:rsidRPr="002B2CCF">
                        <w:rPr>
                          <w:rFonts w:ascii="Franklin Gothic Demi Cond" w:hAnsi="Franklin Gothic Demi Cond"/>
                          <w:sz w:val="18"/>
                          <w:szCs w:val="18"/>
                        </w:rPr>
                        <w:t>C    O    N    C    E    J   A   L</w:t>
                      </w:r>
                    </w:p>
                    <w:p w:rsidR="00A07497" w:rsidRPr="002B2CCF" w:rsidRDefault="00A07497" w:rsidP="002332CC">
                      <w:pPr>
                        <w:spacing w:after="0" w:line="240" w:lineRule="auto"/>
                        <w:jc w:val="center"/>
                        <w:rPr>
                          <w:rFonts w:ascii="Franklin Gothic Demi Cond" w:hAnsi="Franklin Gothic Demi Cond"/>
                          <w:b/>
                          <w:sz w:val="64"/>
                          <w:szCs w:val="64"/>
                        </w:rPr>
                      </w:pPr>
                      <w:r w:rsidRPr="002B2CCF">
                        <w:rPr>
                          <w:rFonts w:ascii="Franklin Gothic Demi Cond" w:hAnsi="Franklin Gothic Demi Cond"/>
                          <w:b/>
                          <w:sz w:val="64"/>
                          <w:szCs w:val="64"/>
                        </w:rPr>
                        <w:t>VERON</w:t>
                      </w:r>
                    </w:p>
                    <w:p w:rsidR="00A07497" w:rsidRDefault="00A07497" w:rsidP="002332CC">
                      <w:pPr>
                        <w:spacing w:after="0" w:line="240" w:lineRule="auto"/>
                        <w:jc w:val="center"/>
                        <w:rPr>
                          <w:rFonts w:ascii="Franklin Gothic Demi Cond" w:hAnsi="Franklin Gothic Demi Cond"/>
                          <w:sz w:val="18"/>
                          <w:szCs w:val="18"/>
                        </w:rPr>
                      </w:pPr>
                      <w:r w:rsidRPr="002B2CCF">
                        <w:rPr>
                          <w:rFonts w:ascii="Franklin Gothic Demi Cond" w:hAnsi="Franklin Gothic Demi Cond"/>
                          <w:sz w:val="18"/>
                          <w:szCs w:val="18"/>
                        </w:rPr>
                        <w:t>A   L   E   J   A   N   D   R   O</w:t>
                      </w:r>
                    </w:p>
                    <w:p w:rsidR="00A07497" w:rsidRDefault="00A07497" w:rsidP="002332CC">
                      <w:pPr>
                        <w:jc w:val="center"/>
                      </w:pPr>
                      <w:r>
                        <w:t xml:space="preserve">  </w:t>
                      </w:r>
                    </w:p>
                  </w:txbxContent>
                </v:textbox>
                <w10:wrap type="square" anchorx="margin"/>
              </v:shape>
            </w:pict>
          </mc:Fallback>
        </mc:AlternateContent>
      </w:r>
      <w:r w:rsidR="0045309C" w:rsidRPr="0042678C">
        <w:rPr>
          <w:rFonts w:ascii="Arial" w:hAnsi="Arial" w:cs="Arial"/>
          <w:sz w:val="24"/>
          <w:szCs w:val="24"/>
        </w:rPr>
        <w:t xml:space="preserve">                                                                   </w:t>
      </w:r>
    </w:p>
    <w:p w:rsidR="00D05A0F" w:rsidRDefault="002332CC" w:rsidP="00C248FD">
      <w:pPr>
        <w:spacing w:after="0" w:line="360" w:lineRule="auto"/>
        <w:jc w:val="both"/>
        <w:rPr>
          <w:rFonts w:ascii="Arial" w:hAnsi="Arial" w:cs="Arial"/>
          <w:sz w:val="24"/>
          <w:szCs w:val="24"/>
        </w:rPr>
      </w:pPr>
      <w:r w:rsidRPr="0042678C">
        <w:rPr>
          <w:rFonts w:ascii="Arial" w:hAnsi="Arial" w:cs="Arial"/>
          <w:noProof/>
          <w:sz w:val="24"/>
          <w:szCs w:val="24"/>
          <w:lang w:val="en-US"/>
        </w:rPr>
        <w:drawing>
          <wp:inline distT="0" distB="0" distL="0" distR="0" wp14:anchorId="76A91712" wp14:editId="4FE71502">
            <wp:extent cx="1085215" cy="701040"/>
            <wp:effectExtent l="0" t="0" r="635" b="38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85215" cy="701040"/>
                    </a:xfrm>
                    <a:prstGeom prst="rect">
                      <a:avLst/>
                    </a:prstGeom>
                    <a:noFill/>
                  </pic:spPr>
                </pic:pic>
              </a:graphicData>
            </a:graphic>
          </wp:inline>
        </w:drawing>
      </w:r>
    </w:p>
    <w:sectPr w:rsidR="00D05A0F" w:rsidSect="00DD2337">
      <w:pgSz w:w="12240" w:h="20160" w:code="5"/>
      <w:pgMar w:top="1417" w:right="1418"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469D" w:rsidRDefault="00B2469D" w:rsidP="00A63E5D">
      <w:pPr>
        <w:spacing w:after="0" w:line="240" w:lineRule="auto"/>
      </w:pPr>
      <w:r>
        <w:separator/>
      </w:r>
    </w:p>
  </w:endnote>
  <w:endnote w:type="continuationSeparator" w:id="0">
    <w:p w:rsidR="00B2469D" w:rsidRDefault="00B2469D" w:rsidP="00A63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469D" w:rsidRDefault="00B2469D" w:rsidP="00A63E5D">
      <w:pPr>
        <w:spacing w:after="0" w:line="240" w:lineRule="auto"/>
      </w:pPr>
      <w:r>
        <w:separator/>
      </w:r>
    </w:p>
  </w:footnote>
  <w:footnote w:type="continuationSeparator" w:id="0">
    <w:p w:rsidR="00B2469D" w:rsidRDefault="00B2469D" w:rsidP="00A63E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1671F"/>
    <w:multiLevelType w:val="multilevel"/>
    <w:tmpl w:val="B464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643DD1"/>
    <w:multiLevelType w:val="multilevel"/>
    <w:tmpl w:val="97726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DC19F1"/>
    <w:multiLevelType w:val="hybridMultilevel"/>
    <w:tmpl w:val="21ECB454"/>
    <w:lvl w:ilvl="0" w:tplc="DC1CAC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B950B13"/>
    <w:multiLevelType w:val="multilevel"/>
    <w:tmpl w:val="05803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5EF6EE4"/>
    <w:multiLevelType w:val="multilevel"/>
    <w:tmpl w:val="E7506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2E608E"/>
    <w:multiLevelType w:val="hybridMultilevel"/>
    <w:tmpl w:val="8E9EAD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823489B"/>
    <w:multiLevelType w:val="multilevel"/>
    <w:tmpl w:val="30EA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71745D"/>
    <w:multiLevelType w:val="hybridMultilevel"/>
    <w:tmpl w:val="4E0215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F541F7E"/>
    <w:multiLevelType w:val="hybridMultilevel"/>
    <w:tmpl w:val="D48C8FF0"/>
    <w:lvl w:ilvl="0" w:tplc="AD5413C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5"/>
  </w:num>
  <w:num w:numId="3">
    <w:abstractNumId w:val="7"/>
  </w:num>
  <w:num w:numId="4">
    <w:abstractNumId w:val="8"/>
  </w:num>
  <w:num w:numId="5">
    <w:abstractNumId w:val="1"/>
  </w:num>
  <w:num w:numId="6">
    <w:abstractNumId w:val="0"/>
  </w:num>
  <w:num w:numId="7">
    <w:abstractNumId w:val="6"/>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7AB"/>
    <w:rsid w:val="000113BA"/>
    <w:rsid w:val="00052E1C"/>
    <w:rsid w:val="00053764"/>
    <w:rsid w:val="000A41CE"/>
    <w:rsid w:val="000B0C8A"/>
    <w:rsid w:val="000F18AF"/>
    <w:rsid w:val="00102797"/>
    <w:rsid w:val="00112ACB"/>
    <w:rsid w:val="001145E8"/>
    <w:rsid w:val="00126384"/>
    <w:rsid w:val="00152D20"/>
    <w:rsid w:val="001552A3"/>
    <w:rsid w:val="00164E5F"/>
    <w:rsid w:val="001870EF"/>
    <w:rsid w:val="00196310"/>
    <w:rsid w:val="001C149C"/>
    <w:rsid w:val="001E1116"/>
    <w:rsid w:val="00204F32"/>
    <w:rsid w:val="00206D61"/>
    <w:rsid w:val="002201D6"/>
    <w:rsid w:val="002306DC"/>
    <w:rsid w:val="002332CC"/>
    <w:rsid w:val="00234DDF"/>
    <w:rsid w:val="00254A95"/>
    <w:rsid w:val="00277F53"/>
    <w:rsid w:val="00297C4C"/>
    <w:rsid w:val="002B2CCF"/>
    <w:rsid w:val="002B5C5C"/>
    <w:rsid w:val="002E0ABE"/>
    <w:rsid w:val="002F4E9F"/>
    <w:rsid w:val="0030646B"/>
    <w:rsid w:val="0030745A"/>
    <w:rsid w:val="0034150B"/>
    <w:rsid w:val="00342EF0"/>
    <w:rsid w:val="0037197E"/>
    <w:rsid w:val="00371FDD"/>
    <w:rsid w:val="00375E68"/>
    <w:rsid w:val="00386676"/>
    <w:rsid w:val="003B101C"/>
    <w:rsid w:val="003C3D7E"/>
    <w:rsid w:val="003D53AC"/>
    <w:rsid w:val="003D5706"/>
    <w:rsid w:val="003D6DFD"/>
    <w:rsid w:val="003E27CC"/>
    <w:rsid w:val="003E2CFE"/>
    <w:rsid w:val="003E2EBC"/>
    <w:rsid w:val="003E546E"/>
    <w:rsid w:val="003F2C97"/>
    <w:rsid w:val="003F3490"/>
    <w:rsid w:val="003F5D1E"/>
    <w:rsid w:val="0040332E"/>
    <w:rsid w:val="0040578A"/>
    <w:rsid w:val="004120E9"/>
    <w:rsid w:val="0042678C"/>
    <w:rsid w:val="0042744D"/>
    <w:rsid w:val="00436310"/>
    <w:rsid w:val="0045309C"/>
    <w:rsid w:val="00464E25"/>
    <w:rsid w:val="00484AAA"/>
    <w:rsid w:val="004968CB"/>
    <w:rsid w:val="004A123B"/>
    <w:rsid w:val="004B126E"/>
    <w:rsid w:val="004C1477"/>
    <w:rsid w:val="004E3556"/>
    <w:rsid w:val="005040AB"/>
    <w:rsid w:val="00547D59"/>
    <w:rsid w:val="0055245E"/>
    <w:rsid w:val="0056561F"/>
    <w:rsid w:val="00571BE2"/>
    <w:rsid w:val="0057548F"/>
    <w:rsid w:val="00582DA8"/>
    <w:rsid w:val="005A1931"/>
    <w:rsid w:val="005C62D7"/>
    <w:rsid w:val="005F1B34"/>
    <w:rsid w:val="005F3003"/>
    <w:rsid w:val="00602EB8"/>
    <w:rsid w:val="0062165D"/>
    <w:rsid w:val="00637211"/>
    <w:rsid w:val="006377AB"/>
    <w:rsid w:val="0065076F"/>
    <w:rsid w:val="00691831"/>
    <w:rsid w:val="006A7757"/>
    <w:rsid w:val="006A78BC"/>
    <w:rsid w:val="006B2075"/>
    <w:rsid w:val="006C240B"/>
    <w:rsid w:val="006C4028"/>
    <w:rsid w:val="006D4855"/>
    <w:rsid w:val="0071181B"/>
    <w:rsid w:val="00712BA8"/>
    <w:rsid w:val="00715741"/>
    <w:rsid w:val="0073418B"/>
    <w:rsid w:val="00734CDC"/>
    <w:rsid w:val="007417BA"/>
    <w:rsid w:val="00745B7D"/>
    <w:rsid w:val="00751B13"/>
    <w:rsid w:val="00760A11"/>
    <w:rsid w:val="007766D3"/>
    <w:rsid w:val="00781C5D"/>
    <w:rsid w:val="007A685C"/>
    <w:rsid w:val="007B5CA8"/>
    <w:rsid w:val="007D3B1D"/>
    <w:rsid w:val="007E29C0"/>
    <w:rsid w:val="007F0412"/>
    <w:rsid w:val="007F6273"/>
    <w:rsid w:val="007F6DA2"/>
    <w:rsid w:val="00800951"/>
    <w:rsid w:val="00811CC8"/>
    <w:rsid w:val="00816EB4"/>
    <w:rsid w:val="00821C61"/>
    <w:rsid w:val="0082310B"/>
    <w:rsid w:val="0087043A"/>
    <w:rsid w:val="008853C3"/>
    <w:rsid w:val="00886826"/>
    <w:rsid w:val="008F7282"/>
    <w:rsid w:val="0092496A"/>
    <w:rsid w:val="00926372"/>
    <w:rsid w:val="00961332"/>
    <w:rsid w:val="009756B1"/>
    <w:rsid w:val="009A3504"/>
    <w:rsid w:val="009C79CE"/>
    <w:rsid w:val="00A07497"/>
    <w:rsid w:val="00A23553"/>
    <w:rsid w:val="00A44C93"/>
    <w:rsid w:val="00A63E5D"/>
    <w:rsid w:val="00A824A9"/>
    <w:rsid w:val="00A842CF"/>
    <w:rsid w:val="00A85734"/>
    <w:rsid w:val="00A860E9"/>
    <w:rsid w:val="00AB0BAA"/>
    <w:rsid w:val="00AC0C13"/>
    <w:rsid w:val="00AC2FF1"/>
    <w:rsid w:val="00B02BFD"/>
    <w:rsid w:val="00B03559"/>
    <w:rsid w:val="00B04877"/>
    <w:rsid w:val="00B066C0"/>
    <w:rsid w:val="00B10CCD"/>
    <w:rsid w:val="00B2469D"/>
    <w:rsid w:val="00B47476"/>
    <w:rsid w:val="00B52E2D"/>
    <w:rsid w:val="00B55D09"/>
    <w:rsid w:val="00B56199"/>
    <w:rsid w:val="00B67137"/>
    <w:rsid w:val="00B743DC"/>
    <w:rsid w:val="00B83B92"/>
    <w:rsid w:val="00BA01D5"/>
    <w:rsid w:val="00BA14C7"/>
    <w:rsid w:val="00BA41FB"/>
    <w:rsid w:val="00BA570B"/>
    <w:rsid w:val="00BB1855"/>
    <w:rsid w:val="00BB1B77"/>
    <w:rsid w:val="00BD3FF8"/>
    <w:rsid w:val="00BD6468"/>
    <w:rsid w:val="00BE0066"/>
    <w:rsid w:val="00BE46F2"/>
    <w:rsid w:val="00BE6B1A"/>
    <w:rsid w:val="00C010DE"/>
    <w:rsid w:val="00C1555A"/>
    <w:rsid w:val="00C227C2"/>
    <w:rsid w:val="00C24827"/>
    <w:rsid w:val="00C248FD"/>
    <w:rsid w:val="00C35897"/>
    <w:rsid w:val="00C367EE"/>
    <w:rsid w:val="00C44D30"/>
    <w:rsid w:val="00C52819"/>
    <w:rsid w:val="00C771F2"/>
    <w:rsid w:val="00C8594A"/>
    <w:rsid w:val="00CA3B47"/>
    <w:rsid w:val="00CB033F"/>
    <w:rsid w:val="00CB0941"/>
    <w:rsid w:val="00D05A0F"/>
    <w:rsid w:val="00D119F6"/>
    <w:rsid w:val="00D16695"/>
    <w:rsid w:val="00D16838"/>
    <w:rsid w:val="00D24EB5"/>
    <w:rsid w:val="00D31094"/>
    <w:rsid w:val="00D36B7E"/>
    <w:rsid w:val="00D54B06"/>
    <w:rsid w:val="00D61385"/>
    <w:rsid w:val="00D64FA3"/>
    <w:rsid w:val="00D73076"/>
    <w:rsid w:val="00D91994"/>
    <w:rsid w:val="00D97DF0"/>
    <w:rsid w:val="00DA71BB"/>
    <w:rsid w:val="00DB00CE"/>
    <w:rsid w:val="00DB413D"/>
    <w:rsid w:val="00DD2337"/>
    <w:rsid w:val="00DD3CA6"/>
    <w:rsid w:val="00DE0F3A"/>
    <w:rsid w:val="00DF0463"/>
    <w:rsid w:val="00E0208E"/>
    <w:rsid w:val="00E06C4E"/>
    <w:rsid w:val="00E10C28"/>
    <w:rsid w:val="00E23AB1"/>
    <w:rsid w:val="00E555AC"/>
    <w:rsid w:val="00E574F5"/>
    <w:rsid w:val="00E61EB8"/>
    <w:rsid w:val="00E64492"/>
    <w:rsid w:val="00E7065C"/>
    <w:rsid w:val="00E807BE"/>
    <w:rsid w:val="00E96A20"/>
    <w:rsid w:val="00EA0D1B"/>
    <w:rsid w:val="00EA49BB"/>
    <w:rsid w:val="00F05328"/>
    <w:rsid w:val="00F10810"/>
    <w:rsid w:val="00F10DA9"/>
    <w:rsid w:val="00F50C35"/>
    <w:rsid w:val="00F53216"/>
    <w:rsid w:val="00F5485E"/>
    <w:rsid w:val="00F81014"/>
    <w:rsid w:val="00F847B0"/>
    <w:rsid w:val="00FA522E"/>
    <w:rsid w:val="00FA588D"/>
    <w:rsid w:val="00FA678E"/>
    <w:rsid w:val="00FB3691"/>
    <w:rsid w:val="00FF15AC"/>
    <w:rsid w:val="00FF6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E4BF5"/>
  <w15:chartTrackingRefBased/>
  <w15:docId w15:val="{CC3E6CE2-D07E-43E8-AEF9-BF5ABCE35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309C"/>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03559"/>
    <w:pPr>
      <w:ind w:left="720"/>
      <w:contextualSpacing/>
    </w:pPr>
  </w:style>
  <w:style w:type="paragraph" w:styleId="Textodeglobo">
    <w:name w:val="Balloon Text"/>
    <w:basedOn w:val="Normal"/>
    <w:link w:val="TextodegloboCar"/>
    <w:uiPriority w:val="99"/>
    <w:semiHidden/>
    <w:unhideWhenUsed/>
    <w:rsid w:val="00375E6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75E68"/>
    <w:rPr>
      <w:rFonts w:ascii="Segoe UI" w:hAnsi="Segoe UI" w:cs="Segoe UI"/>
      <w:sz w:val="18"/>
      <w:szCs w:val="18"/>
      <w:lang w:val="es-AR"/>
    </w:rPr>
  </w:style>
  <w:style w:type="character" w:styleId="Textoennegrita">
    <w:name w:val="Strong"/>
    <w:basedOn w:val="Fuentedeprrafopredeter"/>
    <w:uiPriority w:val="22"/>
    <w:qFormat/>
    <w:rsid w:val="0045309C"/>
    <w:rPr>
      <w:b/>
      <w:bCs/>
    </w:rPr>
  </w:style>
  <w:style w:type="paragraph" w:styleId="Encabezado">
    <w:name w:val="header"/>
    <w:basedOn w:val="Normal"/>
    <w:link w:val="EncabezadoCar"/>
    <w:uiPriority w:val="99"/>
    <w:unhideWhenUsed/>
    <w:rsid w:val="00A63E5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63E5D"/>
    <w:rPr>
      <w:lang w:val="es-AR"/>
    </w:rPr>
  </w:style>
  <w:style w:type="paragraph" w:styleId="Piedepgina">
    <w:name w:val="footer"/>
    <w:basedOn w:val="Normal"/>
    <w:link w:val="PiedepginaCar"/>
    <w:uiPriority w:val="99"/>
    <w:unhideWhenUsed/>
    <w:rsid w:val="00A63E5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63E5D"/>
    <w:rPr>
      <w:lang w:val="es-AR"/>
    </w:rPr>
  </w:style>
  <w:style w:type="paragraph" w:styleId="NormalWeb">
    <w:name w:val="Normal (Web)"/>
    <w:basedOn w:val="Normal"/>
    <w:uiPriority w:val="99"/>
    <w:semiHidden/>
    <w:unhideWhenUsed/>
    <w:rsid w:val="007F6DA2"/>
    <w:rPr>
      <w:rFonts w:ascii="Times New Roman" w:hAnsi="Times New Roman" w:cs="Times New Roman"/>
      <w:sz w:val="24"/>
      <w:szCs w:val="24"/>
    </w:rPr>
  </w:style>
  <w:style w:type="character" w:styleId="Hipervnculo">
    <w:name w:val="Hyperlink"/>
    <w:basedOn w:val="Fuentedeprrafopredeter"/>
    <w:uiPriority w:val="99"/>
    <w:unhideWhenUsed/>
    <w:rsid w:val="007F6DA2"/>
    <w:rPr>
      <w:color w:val="0563C1" w:themeColor="hyperlink"/>
      <w:u w:val="single"/>
    </w:rPr>
  </w:style>
  <w:style w:type="table" w:styleId="Tablaconcuadrcula">
    <w:name w:val="Table Grid"/>
    <w:basedOn w:val="Tablanormal"/>
    <w:uiPriority w:val="39"/>
    <w:rsid w:val="00D05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058686">
      <w:bodyDiv w:val="1"/>
      <w:marLeft w:val="0"/>
      <w:marRight w:val="0"/>
      <w:marTop w:val="0"/>
      <w:marBottom w:val="0"/>
      <w:divBdr>
        <w:top w:val="none" w:sz="0" w:space="0" w:color="auto"/>
        <w:left w:val="none" w:sz="0" w:space="0" w:color="auto"/>
        <w:bottom w:val="none" w:sz="0" w:space="0" w:color="auto"/>
        <w:right w:val="none" w:sz="0" w:space="0" w:color="auto"/>
      </w:divBdr>
      <w:divsChild>
        <w:div w:id="411857005">
          <w:marLeft w:val="0"/>
          <w:marRight w:val="0"/>
          <w:marTop w:val="0"/>
          <w:marBottom w:val="240"/>
          <w:divBdr>
            <w:top w:val="none" w:sz="0" w:space="0" w:color="auto"/>
            <w:left w:val="none" w:sz="0" w:space="0" w:color="auto"/>
            <w:bottom w:val="none" w:sz="0" w:space="0" w:color="auto"/>
            <w:right w:val="none" w:sz="0" w:space="0" w:color="auto"/>
          </w:divBdr>
        </w:div>
        <w:div w:id="1048992782">
          <w:marLeft w:val="0"/>
          <w:marRight w:val="0"/>
          <w:marTop w:val="180"/>
          <w:marBottom w:val="240"/>
          <w:divBdr>
            <w:top w:val="none" w:sz="0" w:space="0" w:color="auto"/>
            <w:left w:val="none" w:sz="0" w:space="0" w:color="auto"/>
            <w:bottom w:val="none" w:sz="0" w:space="0" w:color="auto"/>
            <w:right w:val="none" w:sz="0" w:space="0" w:color="auto"/>
          </w:divBdr>
        </w:div>
      </w:divsChild>
    </w:div>
    <w:div w:id="793793362">
      <w:bodyDiv w:val="1"/>
      <w:marLeft w:val="0"/>
      <w:marRight w:val="0"/>
      <w:marTop w:val="0"/>
      <w:marBottom w:val="0"/>
      <w:divBdr>
        <w:top w:val="none" w:sz="0" w:space="0" w:color="auto"/>
        <w:left w:val="none" w:sz="0" w:space="0" w:color="auto"/>
        <w:bottom w:val="none" w:sz="0" w:space="0" w:color="auto"/>
        <w:right w:val="none" w:sz="0" w:space="0" w:color="auto"/>
      </w:divBdr>
    </w:div>
    <w:div w:id="880944642">
      <w:bodyDiv w:val="1"/>
      <w:marLeft w:val="0"/>
      <w:marRight w:val="0"/>
      <w:marTop w:val="0"/>
      <w:marBottom w:val="0"/>
      <w:divBdr>
        <w:top w:val="none" w:sz="0" w:space="0" w:color="auto"/>
        <w:left w:val="none" w:sz="0" w:space="0" w:color="auto"/>
        <w:bottom w:val="none" w:sz="0" w:space="0" w:color="auto"/>
        <w:right w:val="none" w:sz="0" w:space="0" w:color="auto"/>
      </w:divBdr>
    </w:div>
    <w:div w:id="1126778817">
      <w:bodyDiv w:val="1"/>
      <w:marLeft w:val="0"/>
      <w:marRight w:val="0"/>
      <w:marTop w:val="0"/>
      <w:marBottom w:val="0"/>
      <w:divBdr>
        <w:top w:val="none" w:sz="0" w:space="0" w:color="auto"/>
        <w:left w:val="none" w:sz="0" w:space="0" w:color="auto"/>
        <w:bottom w:val="none" w:sz="0" w:space="0" w:color="auto"/>
        <w:right w:val="none" w:sz="0" w:space="0" w:color="auto"/>
      </w:divBdr>
    </w:div>
    <w:div w:id="1840194101">
      <w:bodyDiv w:val="1"/>
      <w:marLeft w:val="0"/>
      <w:marRight w:val="0"/>
      <w:marTop w:val="0"/>
      <w:marBottom w:val="0"/>
      <w:divBdr>
        <w:top w:val="none" w:sz="0" w:space="0" w:color="auto"/>
        <w:left w:val="none" w:sz="0" w:space="0" w:color="auto"/>
        <w:bottom w:val="none" w:sz="0" w:space="0" w:color="auto"/>
        <w:right w:val="none" w:sz="0" w:space="0" w:color="auto"/>
      </w:divBdr>
    </w:div>
    <w:div w:id="2037272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1409</TotalTime>
  <Pages>3</Pages>
  <Words>720</Words>
  <Characters>4106</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InKulpado666</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Arq. VERON W A</dc:creator>
  <cp:keywords/>
  <dc:description/>
  <cp:lastModifiedBy>USUARIO</cp:lastModifiedBy>
  <cp:revision>5</cp:revision>
  <cp:lastPrinted>2026-08-18T14:03:00Z</cp:lastPrinted>
  <dcterms:created xsi:type="dcterms:W3CDTF">2026-07-30T15:08:00Z</dcterms:created>
  <dcterms:modified xsi:type="dcterms:W3CDTF">2026-08-18T19:25:00Z</dcterms:modified>
</cp:coreProperties>
</file>