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6F2" w:rsidRDefault="001A46CF" w:rsidP="002B2CCF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  <w:r>
        <w:rPr>
          <w:rFonts w:ascii="Franklin Gothic Demi Cond" w:hAnsi="Franklin Gothic Demi Cond"/>
          <w:sz w:val="18"/>
          <w:szCs w:val="18"/>
        </w:rPr>
        <w:t xml:space="preserve">  </w:t>
      </w:r>
    </w:p>
    <w:p w:rsidR="00D91994" w:rsidRPr="0092496A" w:rsidRDefault="000E5AB4" w:rsidP="00961332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Puerto Iguazú, </w:t>
      </w:r>
      <w:r w:rsidR="00316CE2">
        <w:rPr>
          <w:rFonts w:cstheme="minorHAnsi"/>
        </w:rPr>
        <w:t>2</w:t>
      </w:r>
      <w:r w:rsidR="00A67A68">
        <w:rPr>
          <w:rFonts w:cstheme="minorHAnsi"/>
        </w:rPr>
        <w:t>6 de noviembre</w:t>
      </w:r>
      <w:r w:rsidR="00055AAE">
        <w:rPr>
          <w:rFonts w:cstheme="minorHAnsi"/>
        </w:rPr>
        <w:t xml:space="preserve"> del 2025</w:t>
      </w:r>
    </w:p>
    <w:p w:rsidR="0092496A" w:rsidRDefault="0092496A" w:rsidP="00961332">
      <w:pPr>
        <w:spacing w:after="0" w:line="240" w:lineRule="auto"/>
        <w:jc w:val="center"/>
        <w:rPr>
          <w:rFonts w:cstheme="minorHAnsi"/>
        </w:rPr>
      </w:pPr>
    </w:p>
    <w:p w:rsidR="00D54B06" w:rsidRPr="0092496A" w:rsidRDefault="00D54B06" w:rsidP="00961332">
      <w:pPr>
        <w:spacing w:after="0" w:line="240" w:lineRule="auto"/>
        <w:jc w:val="center"/>
        <w:rPr>
          <w:rFonts w:cstheme="minorHAnsi"/>
        </w:rPr>
      </w:pPr>
    </w:p>
    <w:p w:rsidR="00D91994" w:rsidRPr="0092496A" w:rsidRDefault="00D91994" w:rsidP="00961332">
      <w:pPr>
        <w:spacing w:after="0" w:line="240" w:lineRule="auto"/>
        <w:jc w:val="center"/>
        <w:rPr>
          <w:rFonts w:cstheme="minorHAnsi"/>
        </w:rPr>
      </w:pPr>
      <w:r w:rsidRPr="0092496A">
        <w:rPr>
          <w:rFonts w:cstheme="minorHAnsi"/>
        </w:rPr>
        <w:t>Honorable Concejo Deliberante de la Ciudad de Puerto Iguazú.</w:t>
      </w:r>
    </w:p>
    <w:p w:rsidR="00D91994" w:rsidRPr="0092496A" w:rsidRDefault="00D91994" w:rsidP="00D91994">
      <w:pPr>
        <w:spacing w:after="0" w:line="240" w:lineRule="auto"/>
        <w:jc w:val="both"/>
        <w:rPr>
          <w:rFonts w:cstheme="minorHAnsi"/>
        </w:rPr>
      </w:pPr>
    </w:p>
    <w:p w:rsidR="00BE2B57" w:rsidRDefault="00D91994" w:rsidP="000E5AB4">
      <w:pPr>
        <w:spacing w:after="0" w:line="240" w:lineRule="auto"/>
        <w:ind w:left="1440" w:hanging="1440"/>
        <w:jc w:val="both"/>
        <w:rPr>
          <w:rFonts w:cstheme="minorHAnsi"/>
        </w:rPr>
      </w:pPr>
      <w:r w:rsidRPr="0092496A">
        <w:rPr>
          <w:rFonts w:cstheme="minorHAnsi"/>
        </w:rPr>
        <w:t xml:space="preserve">REFERENCIA: </w:t>
      </w:r>
      <w:r w:rsidRPr="0092496A">
        <w:rPr>
          <w:rFonts w:cstheme="minorHAnsi"/>
        </w:rPr>
        <w:tab/>
      </w:r>
      <w:r w:rsidR="00055AAE">
        <w:rPr>
          <w:rFonts w:cstheme="minorHAnsi"/>
        </w:rPr>
        <w:t xml:space="preserve">Proyecto de </w:t>
      </w:r>
      <w:r w:rsidR="00CA06B1">
        <w:rPr>
          <w:rFonts w:cstheme="minorHAnsi"/>
        </w:rPr>
        <w:t>Ordenanza</w:t>
      </w:r>
      <w:r w:rsidR="000E5AB4">
        <w:rPr>
          <w:rFonts w:cstheme="minorHAnsi"/>
        </w:rPr>
        <w:t xml:space="preserve">. </w:t>
      </w:r>
    </w:p>
    <w:p w:rsidR="00055AAE" w:rsidRPr="002615EA" w:rsidRDefault="008D0C16" w:rsidP="00253397">
      <w:pPr>
        <w:spacing w:after="0" w:line="240" w:lineRule="auto"/>
        <w:ind w:left="1440"/>
        <w:jc w:val="both"/>
        <w:rPr>
          <w:rFonts w:cstheme="minorHAnsi"/>
          <w:b/>
          <w:i/>
        </w:rPr>
      </w:pPr>
      <w:r w:rsidRPr="008D0C16">
        <w:t xml:space="preserve"> </w:t>
      </w:r>
      <w:r>
        <w:rPr>
          <w:rFonts w:cstheme="minorHAnsi"/>
          <w:b/>
          <w:i/>
        </w:rPr>
        <w:t>“</w:t>
      </w:r>
      <w:r w:rsidRPr="008D0C16">
        <w:rPr>
          <w:rFonts w:cstheme="minorHAnsi"/>
          <w:b/>
          <w:i/>
        </w:rPr>
        <w:t xml:space="preserve">Programa </w:t>
      </w:r>
      <w:r w:rsidR="00253397" w:rsidRPr="008D0C16">
        <w:rPr>
          <w:rFonts w:cstheme="minorHAnsi"/>
          <w:b/>
          <w:i/>
        </w:rPr>
        <w:t>de</w:t>
      </w:r>
      <w:r w:rsidR="00253397">
        <w:rPr>
          <w:rFonts w:cstheme="minorHAnsi"/>
          <w:b/>
          <w:i/>
        </w:rPr>
        <w:t xml:space="preserve"> </w:t>
      </w:r>
      <w:r w:rsidR="00253397" w:rsidRPr="008D0C16">
        <w:rPr>
          <w:rFonts w:cstheme="minorHAnsi"/>
          <w:b/>
          <w:i/>
        </w:rPr>
        <w:t>Creación</w:t>
      </w:r>
      <w:r w:rsidR="00253397">
        <w:rPr>
          <w:rFonts w:cstheme="minorHAnsi"/>
          <w:b/>
          <w:i/>
        </w:rPr>
        <w:t xml:space="preserve"> de </w:t>
      </w:r>
      <w:r w:rsidR="00253397" w:rsidRPr="00253397">
        <w:rPr>
          <w:rFonts w:cstheme="minorHAnsi"/>
          <w:b/>
          <w:i/>
        </w:rPr>
        <w:t xml:space="preserve">Ente Municipal de Agua Potable Puerto Iguazú”, </w:t>
      </w:r>
      <w:r w:rsidR="00253397" w:rsidRPr="008D0C16">
        <w:rPr>
          <w:rFonts w:cstheme="minorHAnsi"/>
          <w:b/>
          <w:i/>
        </w:rPr>
        <w:t>Municipal</w:t>
      </w:r>
      <w:r w:rsidR="00253397">
        <w:rPr>
          <w:rFonts w:cstheme="minorHAnsi"/>
          <w:b/>
          <w:i/>
        </w:rPr>
        <w:t>”</w:t>
      </w:r>
      <w:r w:rsidR="00253397" w:rsidRPr="008D0C16">
        <w:rPr>
          <w:rFonts w:cstheme="minorHAnsi"/>
          <w:b/>
          <w:i/>
        </w:rPr>
        <w:t xml:space="preserve"> </w:t>
      </w:r>
      <w:r w:rsidR="00253397">
        <w:rPr>
          <w:rFonts w:cstheme="minorHAnsi"/>
          <w:b/>
          <w:i/>
        </w:rPr>
        <w:t xml:space="preserve">- </w:t>
      </w:r>
      <w:r w:rsidRPr="008D0C16">
        <w:rPr>
          <w:rFonts w:cstheme="minorHAnsi"/>
          <w:b/>
          <w:i/>
        </w:rPr>
        <w:t>sector 2000 hectáreas</w:t>
      </w:r>
      <w:r>
        <w:rPr>
          <w:rFonts w:cstheme="minorHAnsi"/>
          <w:b/>
          <w:i/>
        </w:rPr>
        <w:t>”</w:t>
      </w:r>
    </w:p>
    <w:p w:rsidR="00726388" w:rsidRPr="00ED4EB6" w:rsidRDefault="00726388" w:rsidP="000E5AB4">
      <w:pPr>
        <w:spacing w:after="0" w:line="240" w:lineRule="auto"/>
        <w:ind w:left="1440" w:hanging="1440"/>
        <w:jc w:val="both"/>
      </w:pPr>
      <w:r>
        <w:rPr>
          <w:rFonts w:cstheme="minorHAnsi"/>
        </w:rPr>
        <w:tab/>
        <w:t>Bloque Juntos</w:t>
      </w:r>
    </w:p>
    <w:p w:rsidR="00055AAE" w:rsidRPr="00ED4EB6" w:rsidRDefault="00055AAE" w:rsidP="00055AAE">
      <w:pPr>
        <w:spacing w:after="0"/>
        <w:ind w:left="720" w:firstLine="720"/>
      </w:pPr>
      <w:r w:rsidRPr="00ED4EB6">
        <w:t>H</w:t>
      </w:r>
      <w:r w:rsidR="00472424">
        <w:t>.</w:t>
      </w:r>
      <w:r w:rsidRPr="00ED4EB6">
        <w:t xml:space="preserve"> Rodrigo LUGO, D</w:t>
      </w:r>
      <w:r w:rsidR="00472424">
        <w:t>.</w:t>
      </w:r>
      <w:r w:rsidRPr="00ED4EB6">
        <w:t xml:space="preserve"> Omar GOMEZ, W</w:t>
      </w:r>
      <w:r w:rsidR="00472424">
        <w:t>.</w:t>
      </w:r>
      <w:r w:rsidRPr="00ED4EB6">
        <w:t xml:space="preserve"> Alejandro VERON.</w:t>
      </w:r>
    </w:p>
    <w:p w:rsidR="00B47476" w:rsidRPr="0092496A" w:rsidRDefault="00B47476" w:rsidP="00B47476">
      <w:pPr>
        <w:spacing w:after="0" w:line="240" w:lineRule="auto"/>
        <w:ind w:left="1440"/>
        <w:jc w:val="both"/>
        <w:rPr>
          <w:rFonts w:cstheme="minorHAnsi"/>
        </w:rPr>
      </w:pPr>
    </w:p>
    <w:p w:rsidR="00D91994" w:rsidRPr="0092496A" w:rsidRDefault="00D91994" w:rsidP="00D91994">
      <w:pPr>
        <w:spacing w:after="0" w:line="240" w:lineRule="auto"/>
        <w:jc w:val="both"/>
        <w:rPr>
          <w:rFonts w:cstheme="minorHAnsi"/>
        </w:rPr>
      </w:pPr>
      <w:r w:rsidRPr="0092496A">
        <w:rPr>
          <w:rFonts w:cstheme="minorHAnsi"/>
        </w:rPr>
        <w:t>AUTOR:</w:t>
      </w:r>
      <w:r w:rsidRPr="0092496A">
        <w:rPr>
          <w:rFonts w:cstheme="minorHAnsi"/>
        </w:rPr>
        <w:tab/>
      </w:r>
      <w:r w:rsidRPr="0092496A">
        <w:rPr>
          <w:rFonts w:cstheme="minorHAnsi"/>
        </w:rPr>
        <w:tab/>
        <w:t>Concejal Walter Alejandro VERON</w:t>
      </w:r>
    </w:p>
    <w:p w:rsidR="00D91994" w:rsidRDefault="00D91994" w:rsidP="00D91994">
      <w:pPr>
        <w:spacing w:after="0" w:line="240" w:lineRule="auto"/>
        <w:jc w:val="both"/>
        <w:rPr>
          <w:rFonts w:cstheme="minorHAnsi"/>
        </w:rPr>
      </w:pPr>
    </w:p>
    <w:p w:rsidR="00D54B06" w:rsidRPr="0092496A" w:rsidRDefault="00D54B06" w:rsidP="00D91994">
      <w:pPr>
        <w:spacing w:after="0" w:line="240" w:lineRule="auto"/>
        <w:jc w:val="both"/>
        <w:rPr>
          <w:rFonts w:cstheme="minorHAnsi"/>
        </w:rPr>
      </w:pPr>
    </w:p>
    <w:p w:rsidR="009265B7" w:rsidRDefault="00D91994" w:rsidP="00D91994">
      <w:pPr>
        <w:spacing w:after="0" w:line="240" w:lineRule="auto"/>
        <w:jc w:val="center"/>
        <w:rPr>
          <w:rFonts w:cstheme="minorHAnsi"/>
        </w:rPr>
      </w:pPr>
      <w:r w:rsidRPr="0092496A">
        <w:rPr>
          <w:rFonts w:cstheme="minorHAnsi"/>
        </w:rPr>
        <w:t xml:space="preserve">VISTO </w:t>
      </w:r>
    </w:p>
    <w:p w:rsidR="009265B7" w:rsidRDefault="009265B7" w:rsidP="00D91994">
      <w:pPr>
        <w:spacing w:after="0" w:line="240" w:lineRule="auto"/>
        <w:jc w:val="center"/>
        <w:rPr>
          <w:rFonts w:cstheme="minorHAnsi"/>
        </w:rPr>
      </w:pPr>
    </w:p>
    <w:p w:rsidR="009265B7" w:rsidRDefault="00A253BA" w:rsidP="00C544EE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8F6373">
        <w:rPr>
          <w:rFonts w:cstheme="minorHAnsi"/>
        </w:rPr>
        <w:t>La necesidad de cubrir la histórica falta de accesos a los servicios</w:t>
      </w:r>
      <w:r>
        <w:rPr>
          <w:rFonts w:cstheme="minorHAnsi"/>
        </w:rPr>
        <w:t xml:space="preserve"> esenciales para quienes habitan el área denominada dos mil hectáreas, </w:t>
      </w:r>
    </w:p>
    <w:p w:rsidR="009265B7" w:rsidRDefault="009265B7" w:rsidP="00D91994">
      <w:pPr>
        <w:spacing w:after="0" w:line="240" w:lineRule="auto"/>
        <w:jc w:val="center"/>
        <w:rPr>
          <w:rFonts w:cstheme="minorHAnsi"/>
        </w:rPr>
      </w:pPr>
    </w:p>
    <w:p w:rsidR="00D91994" w:rsidRDefault="00D91994" w:rsidP="00D91994">
      <w:pPr>
        <w:spacing w:after="0" w:line="240" w:lineRule="auto"/>
        <w:jc w:val="center"/>
        <w:rPr>
          <w:rFonts w:cstheme="minorHAnsi"/>
        </w:rPr>
      </w:pPr>
      <w:r w:rsidRPr="0092496A">
        <w:rPr>
          <w:rFonts w:cstheme="minorHAnsi"/>
        </w:rPr>
        <w:t>y CONSIDERANDO;</w:t>
      </w:r>
    </w:p>
    <w:p w:rsidR="00A253BA" w:rsidRDefault="00A253BA" w:rsidP="00D91994">
      <w:pPr>
        <w:spacing w:after="0" w:line="240" w:lineRule="auto"/>
        <w:jc w:val="center"/>
        <w:rPr>
          <w:rFonts w:cstheme="minorHAnsi"/>
        </w:rPr>
      </w:pPr>
    </w:p>
    <w:p w:rsidR="008D0C16" w:rsidRDefault="00A253BA" w:rsidP="00572FC3">
      <w:pPr>
        <w:spacing w:after="0" w:line="360" w:lineRule="auto"/>
        <w:ind w:firstLine="720"/>
        <w:jc w:val="both"/>
        <w:rPr>
          <w:rFonts w:cstheme="minorHAnsi"/>
        </w:rPr>
      </w:pPr>
      <w:r w:rsidRPr="00A253BA">
        <w:rPr>
          <w:rFonts w:cstheme="minorHAnsi"/>
        </w:rPr>
        <w:t xml:space="preserve">Qué; el objeto de </w:t>
      </w:r>
      <w:r>
        <w:rPr>
          <w:rFonts w:cstheme="minorHAnsi"/>
        </w:rPr>
        <w:t>la creación de este</w:t>
      </w:r>
      <w:r w:rsidRPr="00A253BA">
        <w:rPr>
          <w:rFonts w:cstheme="minorHAnsi"/>
        </w:rPr>
        <w:t xml:space="preserve"> “</w:t>
      </w:r>
      <w:r w:rsidR="00253397">
        <w:rPr>
          <w:rFonts w:cstheme="minorHAnsi"/>
          <w:b/>
          <w:i/>
        </w:rPr>
        <w:t>Ente Municipal de Agua Potable Puerto Iguazú</w:t>
      </w:r>
      <w:r w:rsidRPr="00A253BA">
        <w:rPr>
          <w:rFonts w:cstheme="minorHAnsi"/>
          <w:b/>
          <w:i/>
        </w:rPr>
        <w:t>”</w:t>
      </w:r>
      <w:r w:rsidRPr="00A253BA">
        <w:rPr>
          <w:rFonts w:cstheme="minorHAnsi"/>
        </w:rPr>
        <w:t>, es implementar en la comunidad de Puerto Iguazú, un instrumento técnico-jurídico, para ejecutar tareas y trabajos inherentes al mismo, y dotar de la infraestructura necesaria a las Secretarias y/o Direcciones afectadas a la ejecución del programa.</w:t>
      </w:r>
    </w:p>
    <w:p w:rsidR="00572FC3" w:rsidRDefault="00572FC3" w:rsidP="00572FC3">
      <w:pPr>
        <w:spacing w:after="0" w:line="360" w:lineRule="auto"/>
        <w:ind w:firstLine="720"/>
        <w:jc w:val="both"/>
        <w:rPr>
          <w:rFonts w:cstheme="minorHAnsi"/>
        </w:rPr>
      </w:pPr>
    </w:p>
    <w:p w:rsidR="008D0C16" w:rsidRPr="008D0C16" w:rsidRDefault="00572FC3" w:rsidP="00572FC3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>Qué; e</w:t>
      </w:r>
      <w:r w:rsidR="008D0C16" w:rsidRPr="008D0C16">
        <w:rPr>
          <w:rFonts w:cstheme="minorHAnsi"/>
        </w:rPr>
        <w:t xml:space="preserve">l Programa de Acceso al Agua, el Saneamiento y la Higiene en zonas rurales dispersas, aprobado por Resolución 37/2022 del Ministerio de Obras Públicas, tiene como objetivo principal reducir las brechas históricas de acceso a estos servicios esenciales para quienes habitan en comunidades rurales aisladas, alejadas de los centros urbanos y con un alto índice de vulnerabilidad </w:t>
      </w:r>
      <w:r w:rsidR="008E4D4B" w:rsidRPr="008D0C16">
        <w:rPr>
          <w:rFonts w:cstheme="minorHAnsi"/>
        </w:rPr>
        <w:t>socio sanitaria</w:t>
      </w:r>
      <w:r w:rsidR="008D0C16" w:rsidRPr="008D0C16">
        <w:rPr>
          <w:rFonts w:cstheme="minorHAnsi"/>
        </w:rPr>
        <w:t>.</w:t>
      </w:r>
    </w:p>
    <w:p w:rsidR="008D0C16" w:rsidRPr="008D0C16" w:rsidRDefault="008D0C16" w:rsidP="00572FC3">
      <w:pPr>
        <w:spacing w:after="0" w:line="360" w:lineRule="auto"/>
        <w:jc w:val="both"/>
        <w:rPr>
          <w:rFonts w:cstheme="minorHAnsi"/>
        </w:rPr>
      </w:pPr>
    </w:p>
    <w:p w:rsidR="008D0C16" w:rsidRPr="008D0C16" w:rsidRDefault="00572FC3" w:rsidP="00572FC3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>Qué; e</w:t>
      </w:r>
      <w:r w:rsidR="008D0C16" w:rsidRPr="008D0C16">
        <w:rPr>
          <w:rFonts w:cstheme="minorHAnsi"/>
        </w:rPr>
        <w:t xml:space="preserve">l porcentaje de cobertura de acceso a agua y saneamiento seguros en las poblaciones rurales dispersas se encuentra muy por debajo del promedio nacional. Más de un 15% de las personas que residen en estas áreas debe acarrear el agua desde fuera del terreno de la vivienda, problemática que afecta especialmente a las mujeres, niñas y niños. En términos de acceso al recurso, el 20% utiliza un pozo para abastecerse de agua, el 6% debe recurrir al transporte por cisternas y el 11% recolecta agua de ríos, acequias o procedente de lluvia (INDEC, 2010). Sólo el 30% tiene acceso a agua de procedencia de red pública, mientras que el 33% restante tiene acceso a agua de perforación, tanto a motor como manual. En relación al </w:t>
      </w:r>
      <w:r w:rsidR="008D0C16" w:rsidRPr="008D0C16">
        <w:rPr>
          <w:rFonts w:cstheme="minorHAnsi"/>
        </w:rPr>
        <w:lastRenderedPageBreak/>
        <w:t>saneamiento, solo el 2% de la población rural dispersa tiene acceso a red pública/cloacas, el 47% utiliza un pozo ciego y el 18% usa hoyos, excavaciones en la tierra o defeca al aire libre.</w:t>
      </w:r>
    </w:p>
    <w:p w:rsidR="008D0C16" w:rsidRPr="008D0C16" w:rsidRDefault="008D0C16" w:rsidP="00572FC3">
      <w:pPr>
        <w:spacing w:after="0" w:line="360" w:lineRule="auto"/>
        <w:jc w:val="both"/>
        <w:rPr>
          <w:rFonts w:cstheme="minorHAnsi"/>
        </w:rPr>
      </w:pPr>
    </w:p>
    <w:p w:rsidR="008D0C16" w:rsidRPr="008D0C16" w:rsidRDefault="00572FC3" w:rsidP="00572FC3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>Qué; e</w:t>
      </w:r>
      <w:r w:rsidR="008D0C16" w:rsidRPr="008D0C16">
        <w:rPr>
          <w:rFonts w:cstheme="minorHAnsi"/>
        </w:rPr>
        <w:t>stos datos reflejan una situación de especial vulnerabilidad en dichas áreas que tiene consecuencias en la salud de la población y en la producción de desigualdades sociales y de género. Por otra parte, la población rural dispersa se dedica mayoritariamente a la agricultura familiar e indígena y, a su vez, este sector es el que muestra mayores deficiencias en torno al acceso al agua segura y al saneamiento adecuado.</w:t>
      </w:r>
    </w:p>
    <w:p w:rsidR="008D0C16" w:rsidRPr="008D0C16" w:rsidRDefault="008D0C16" w:rsidP="00572FC3">
      <w:pPr>
        <w:spacing w:after="0" w:line="360" w:lineRule="auto"/>
        <w:jc w:val="both"/>
        <w:rPr>
          <w:rFonts w:cstheme="minorHAnsi"/>
        </w:rPr>
      </w:pPr>
    </w:p>
    <w:p w:rsidR="008D0C16" w:rsidRPr="008D0C16" w:rsidRDefault="00572FC3" w:rsidP="00572FC3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>Qué; c</w:t>
      </w:r>
      <w:r w:rsidR="008D0C16" w:rsidRPr="008D0C16">
        <w:rPr>
          <w:rFonts w:cstheme="minorHAnsi"/>
        </w:rPr>
        <w:t xml:space="preserve">on el fin de reducir esta desigualdad, avanzar en la implementación del derecho humano al agua y al saneamiento, y alcanzar las metas 2030 de los Objetivos de Desarrollo Sostenible, el Ministerio lleva a cabo este programa a través de financiamiento nacional y/o internacional. </w:t>
      </w:r>
    </w:p>
    <w:p w:rsidR="00D91994" w:rsidRPr="0092496A" w:rsidRDefault="00D91994" w:rsidP="00D91994">
      <w:pPr>
        <w:spacing w:after="0" w:line="240" w:lineRule="auto"/>
        <w:jc w:val="both"/>
        <w:rPr>
          <w:rFonts w:cstheme="minorHAnsi"/>
        </w:rPr>
      </w:pPr>
    </w:p>
    <w:p w:rsidR="00D91994" w:rsidRDefault="00055AAE" w:rsidP="00C544EE">
      <w:pPr>
        <w:spacing w:after="0" w:line="360" w:lineRule="auto"/>
        <w:ind w:firstLine="720"/>
        <w:jc w:val="both"/>
        <w:rPr>
          <w:rFonts w:cstheme="minorHAnsi"/>
          <w:i/>
        </w:rPr>
      </w:pPr>
      <w:r>
        <w:rPr>
          <w:rFonts w:cstheme="minorHAnsi"/>
        </w:rPr>
        <w:t>Qué;</w:t>
      </w:r>
      <w:r w:rsidR="00D91994" w:rsidRPr="0092496A">
        <w:rPr>
          <w:rFonts w:cstheme="minorHAnsi"/>
        </w:rPr>
        <w:t xml:space="preserve"> </w:t>
      </w:r>
      <w:r w:rsidR="00741C9A">
        <w:rPr>
          <w:rFonts w:cstheme="minorHAnsi"/>
        </w:rPr>
        <w:t xml:space="preserve">efectuados relevamientos </w:t>
      </w:r>
      <w:r w:rsidR="00572FC3">
        <w:rPr>
          <w:rFonts w:cstheme="minorHAnsi"/>
        </w:rPr>
        <w:t>en los sectores propuestos</w:t>
      </w:r>
      <w:r w:rsidR="00741C9A">
        <w:rPr>
          <w:rFonts w:cstheme="minorHAnsi"/>
        </w:rPr>
        <w:t>, se pudo cons</w:t>
      </w:r>
      <w:r w:rsidR="00572FC3">
        <w:rPr>
          <w:rFonts w:cstheme="minorHAnsi"/>
        </w:rPr>
        <w:t>tatar la existencia de áreas propicias para la instalación de la infraestructura propuesta en el Anexo I</w:t>
      </w:r>
    </w:p>
    <w:p w:rsidR="00055AAE" w:rsidRDefault="00055AAE" w:rsidP="00C544EE">
      <w:pPr>
        <w:spacing w:after="0" w:line="360" w:lineRule="auto"/>
        <w:jc w:val="both"/>
        <w:rPr>
          <w:rFonts w:cstheme="minorHAnsi"/>
          <w:i/>
        </w:rPr>
      </w:pPr>
    </w:p>
    <w:p w:rsidR="00816A41" w:rsidRDefault="00055AAE" w:rsidP="00253397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Qué; el objeto de </w:t>
      </w:r>
      <w:r w:rsidR="00741C9A">
        <w:rPr>
          <w:rFonts w:cstheme="minorHAnsi"/>
        </w:rPr>
        <w:t>este “</w:t>
      </w:r>
      <w:r w:rsidR="00741C9A" w:rsidRPr="00741C9A">
        <w:rPr>
          <w:rFonts w:cstheme="minorHAnsi"/>
          <w:b/>
          <w:i/>
        </w:rPr>
        <w:t>Programa</w:t>
      </w:r>
      <w:r w:rsidR="00253397">
        <w:rPr>
          <w:rFonts w:cstheme="minorHAnsi"/>
          <w:b/>
          <w:i/>
        </w:rPr>
        <w:t xml:space="preserve"> de creación de</w:t>
      </w:r>
      <w:r w:rsidR="00741C9A" w:rsidRPr="00741C9A">
        <w:rPr>
          <w:rFonts w:cstheme="minorHAnsi"/>
          <w:b/>
          <w:i/>
        </w:rPr>
        <w:t xml:space="preserve"> </w:t>
      </w:r>
      <w:r w:rsidR="00253397" w:rsidRPr="00253397">
        <w:rPr>
          <w:rFonts w:cstheme="minorHAnsi"/>
          <w:b/>
          <w:i/>
        </w:rPr>
        <w:t>Ente Municipal de Agua Potable Puerto Iguazú”</w:t>
      </w:r>
      <w:r w:rsidR="00253397">
        <w:rPr>
          <w:rFonts w:cstheme="minorHAnsi"/>
          <w:b/>
          <w:i/>
        </w:rPr>
        <w:t xml:space="preserve">, </w:t>
      </w:r>
      <w:r w:rsidR="00741C9A">
        <w:rPr>
          <w:rFonts w:cstheme="minorHAnsi"/>
        </w:rPr>
        <w:t xml:space="preserve">es implementar en la comunidad de Puerto Iguazú, un instrumento técnico-jurídico, para </w:t>
      </w:r>
      <w:r w:rsidR="002A4DA3">
        <w:rPr>
          <w:rFonts w:cstheme="minorHAnsi"/>
        </w:rPr>
        <w:t>ejecutar</w:t>
      </w:r>
      <w:r w:rsidR="00741C9A">
        <w:rPr>
          <w:rFonts w:cstheme="minorHAnsi"/>
        </w:rPr>
        <w:t xml:space="preserve"> tareas</w:t>
      </w:r>
      <w:r w:rsidR="002A4DA3">
        <w:rPr>
          <w:rFonts w:cstheme="minorHAnsi"/>
        </w:rPr>
        <w:t xml:space="preserve"> y trabajos</w:t>
      </w:r>
      <w:r w:rsidR="00741C9A">
        <w:rPr>
          <w:rFonts w:cstheme="minorHAnsi"/>
        </w:rPr>
        <w:t xml:space="preserve"> inherentes al mismo, y dotar de la infraestructura </w:t>
      </w:r>
      <w:r w:rsidR="002A4DA3">
        <w:rPr>
          <w:rFonts w:cstheme="minorHAnsi"/>
        </w:rPr>
        <w:t xml:space="preserve">necesaria a </w:t>
      </w:r>
      <w:r w:rsidR="00253397">
        <w:rPr>
          <w:rFonts w:cstheme="minorHAnsi"/>
        </w:rPr>
        <w:t xml:space="preserve">los vecinos que habitan el área denominada dos mil hectáreas, aun sin cobertura de infraestructura de agua potable y saneamiento. </w:t>
      </w:r>
    </w:p>
    <w:p w:rsidR="00EB6D4F" w:rsidRDefault="00EB6D4F" w:rsidP="00253397">
      <w:pPr>
        <w:spacing w:after="0" w:line="360" w:lineRule="auto"/>
        <w:jc w:val="both"/>
        <w:rPr>
          <w:rFonts w:cstheme="minorHAnsi"/>
        </w:rPr>
      </w:pPr>
    </w:p>
    <w:p w:rsidR="00C707C2" w:rsidRDefault="00EB6D4F" w:rsidP="00253397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Qué; es necesario aprobar la localización del </w:t>
      </w:r>
      <w:r w:rsidR="00253397">
        <w:rPr>
          <w:rFonts w:cstheme="minorHAnsi"/>
        </w:rPr>
        <w:t>“</w:t>
      </w:r>
      <w:r w:rsidR="00253397" w:rsidRPr="00253397">
        <w:rPr>
          <w:rFonts w:cstheme="minorHAnsi"/>
          <w:b/>
          <w:i/>
        </w:rPr>
        <w:t>Ente Municipal de Agua Potable Puerto Iguazú”,</w:t>
      </w:r>
      <w:r w:rsidR="00253397">
        <w:rPr>
          <w:rFonts w:cstheme="minorHAnsi"/>
          <w:b/>
          <w:i/>
        </w:rPr>
        <w:t xml:space="preserve"> </w:t>
      </w:r>
      <w:r>
        <w:rPr>
          <w:rFonts w:cstheme="minorHAnsi"/>
        </w:rPr>
        <w:t xml:space="preserve">delimitando un área con infraestructura específica, accesibilidad y superficie adecuada para </w:t>
      </w:r>
      <w:r w:rsidR="00253397">
        <w:rPr>
          <w:rFonts w:cstheme="minorHAnsi"/>
        </w:rPr>
        <w:t>la instalación de las obras necesarias.</w:t>
      </w:r>
    </w:p>
    <w:p w:rsidR="00C707C2" w:rsidRPr="00E1137A" w:rsidRDefault="00C707C2" w:rsidP="00C544EE">
      <w:pPr>
        <w:spacing w:after="0" w:line="360" w:lineRule="auto"/>
        <w:ind w:firstLine="720"/>
        <w:jc w:val="both"/>
        <w:rPr>
          <w:rFonts w:cstheme="minorHAnsi"/>
        </w:rPr>
      </w:pPr>
      <w:r>
        <w:rPr>
          <w:rFonts w:cstheme="minorHAnsi"/>
        </w:rPr>
        <w:t xml:space="preserve">Qué; </w:t>
      </w:r>
      <w:r w:rsidR="00E1137A">
        <w:rPr>
          <w:rFonts w:cstheme="minorHAnsi"/>
        </w:rPr>
        <w:t>el presente impulsado desde este Cuerpo Deliberativo, tiene por objeto ser un disparador para deba</w:t>
      </w:r>
      <w:r w:rsidR="00A67A68">
        <w:rPr>
          <w:rFonts w:cstheme="minorHAnsi"/>
        </w:rPr>
        <w:t>tir la problemática de la prestación de servicios públicos esenciales en las 2000 hectáreas,</w:t>
      </w:r>
      <w:r w:rsidR="00E1137A">
        <w:rPr>
          <w:rFonts w:cstheme="minorHAnsi"/>
        </w:rPr>
        <w:t xml:space="preserve"> y articular acciones que permitan enriquecer el proyecto descripto; instando al Ejecutivo Municipal, </w:t>
      </w:r>
      <w:r w:rsidR="00E1137A" w:rsidRPr="00E1137A">
        <w:rPr>
          <w:rFonts w:cstheme="minorHAnsi"/>
        </w:rPr>
        <w:t xml:space="preserve">técnicos </w:t>
      </w:r>
      <w:r w:rsidR="00A67A68">
        <w:rPr>
          <w:rFonts w:cstheme="minorHAnsi"/>
        </w:rPr>
        <w:t xml:space="preserve">profesionales </w:t>
      </w:r>
      <w:r w:rsidR="00E1137A" w:rsidRPr="00E1137A">
        <w:rPr>
          <w:rFonts w:cstheme="minorHAnsi"/>
        </w:rPr>
        <w:t xml:space="preserve">y especialistas e Instituciones Académicas y </w:t>
      </w:r>
      <w:r w:rsidR="00E1137A">
        <w:rPr>
          <w:rFonts w:cstheme="minorHAnsi"/>
        </w:rPr>
        <w:t>C</w:t>
      </w:r>
      <w:r w:rsidR="00E1137A" w:rsidRPr="00E1137A">
        <w:rPr>
          <w:rFonts w:cstheme="minorHAnsi"/>
        </w:rPr>
        <w:t>ientíficas insertas en nuestra ciudad</w:t>
      </w:r>
      <w:r w:rsidR="00E1137A">
        <w:rPr>
          <w:rFonts w:cstheme="minorHAnsi"/>
        </w:rPr>
        <w:t>; a sumar aportes a esta iniciativa.</w:t>
      </w:r>
      <w:r w:rsidR="00F7284B">
        <w:rPr>
          <w:rFonts w:cstheme="minorHAnsi"/>
        </w:rPr>
        <w:t xml:space="preserve"> </w:t>
      </w:r>
    </w:p>
    <w:p w:rsidR="00D91994" w:rsidRPr="0092496A" w:rsidRDefault="00D91994" w:rsidP="00D91994">
      <w:pPr>
        <w:spacing w:after="0" w:line="240" w:lineRule="auto"/>
        <w:jc w:val="both"/>
        <w:rPr>
          <w:rFonts w:cstheme="minorHAnsi"/>
        </w:rPr>
      </w:pPr>
    </w:p>
    <w:p w:rsidR="003D53AC" w:rsidRDefault="00A05CBF" w:rsidP="00D9199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ab/>
      </w:r>
    </w:p>
    <w:p w:rsidR="003D53AC" w:rsidRDefault="003D53AC" w:rsidP="00D91994">
      <w:pPr>
        <w:spacing w:after="0" w:line="240" w:lineRule="auto"/>
        <w:jc w:val="both"/>
        <w:rPr>
          <w:rFonts w:cstheme="minorHAnsi"/>
        </w:rPr>
      </w:pPr>
    </w:p>
    <w:p w:rsidR="00A67A68" w:rsidRDefault="00A67A68" w:rsidP="00D91994">
      <w:pPr>
        <w:spacing w:after="0" w:line="240" w:lineRule="auto"/>
        <w:jc w:val="both"/>
        <w:rPr>
          <w:rFonts w:cstheme="minorHAnsi"/>
        </w:rPr>
      </w:pPr>
    </w:p>
    <w:p w:rsidR="00A67A68" w:rsidRDefault="00A67A68" w:rsidP="00D91994">
      <w:pPr>
        <w:spacing w:after="0" w:line="240" w:lineRule="auto"/>
        <w:jc w:val="both"/>
        <w:rPr>
          <w:rFonts w:cstheme="minorHAnsi"/>
        </w:rPr>
      </w:pPr>
    </w:p>
    <w:p w:rsidR="00D54B06" w:rsidRDefault="00D54B06" w:rsidP="00D91994">
      <w:pPr>
        <w:spacing w:after="0" w:line="240" w:lineRule="auto"/>
        <w:jc w:val="both"/>
        <w:rPr>
          <w:rFonts w:cstheme="minorHAnsi"/>
        </w:rPr>
      </w:pPr>
    </w:p>
    <w:p w:rsidR="00D91994" w:rsidRPr="0092496A" w:rsidRDefault="00D91994" w:rsidP="00D91994">
      <w:pPr>
        <w:spacing w:after="0" w:line="240" w:lineRule="auto"/>
        <w:jc w:val="both"/>
        <w:rPr>
          <w:rFonts w:cstheme="minorHAnsi"/>
        </w:rPr>
      </w:pPr>
      <w:r w:rsidRPr="0092496A">
        <w:rPr>
          <w:rFonts w:cstheme="minorHAnsi"/>
        </w:rPr>
        <w:t>POR ELLO:</w:t>
      </w:r>
    </w:p>
    <w:p w:rsidR="00E67247" w:rsidRPr="00E67247" w:rsidRDefault="00E67247" w:rsidP="00A67A68">
      <w:pPr>
        <w:spacing w:after="0" w:line="360" w:lineRule="auto"/>
        <w:jc w:val="center"/>
        <w:rPr>
          <w:rFonts w:cstheme="minorHAnsi"/>
          <w:u w:val="single"/>
        </w:rPr>
      </w:pPr>
      <w:r w:rsidRPr="00E67247">
        <w:rPr>
          <w:rFonts w:cstheme="minorHAnsi"/>
          <w:u w:val="single"/>
        </w:rPr>
        <w:t>EL HONORABLE CONCEJO DELIBERANTE</w:t>
      </w:r>
    </w:p>
    <w:p w:rsidR="00E67247" w:rsidRPr="00E67247" w:rsidRDefault="00E67247" w:rsidP="00A67A68">
      <w:pPr>
        <w:spacing w:after="0" w:line="360" w:lineRule="auto"/>
        <w:jc w:val="center"/>
        <w:rPr>
          <w:rFonts w:cstheme="minorHAnsi"/>
          <w:u w:val="single"/>
        </w:rPr>
      </w:pPr>
      <w:r w:rsidRPr="00E67247">
        <w:rPr>
          <w:rFonts w:cstheme="minorHAnsi"/>
          <w:u w:val="single"/>
        </w:rPr>
        <w:t>DE LA CIUDAD DE PUERTO IGUAZU</w:t>
      </w:r>
    </w:p>
    <w:p w:rsidR="00E67247" w:rsidRPr="00E67247" w:rsidRDefault="003529BE" w:rsidP="00A67A68">
      <w:pPr>
        <w:spacing w:after="0" w:line="360" w:lineRule="auto"/>
        <w:jc w:val="center"/>
        <w:rPr>
          <w:rFonts w:cstheme="minorHAnsi"/>
          <w:u w:val="single"/>
        </w:rPr>
      </w:pPr>
      <w:r>
        <w:rPr>
          <w:rFonts w:cstheme="minorHAnsi"/>
          <w:u w:val="single"/>
        </w:rPr>
        <w:t>SANCIONA CON FUERZA DE ORDENANZA.</w:t>
      </w:r>
    </w:p>
    <w:p w:rsidR="00D91994" w:rsidRDefault="00D91994" w:rsidP="00E67247">
      <w:pPr>
        <w:spacing w:after="0" w:line="240" w:lineRule="auto"/>
        <w:jc w:val="center"/>
        <w:rPr>
          <w:rFonts w:cstheme="minorHAnsi"/>
        </w:rPr>
      </w:pPr>
    </w:p>
    <w:p w:rsidR="00D91994" w:rsidRDefault="00D91994" w:rsidP="00D91994">
      <w:pPr>
        <w:spacing w:after="0"/>
      </w:pPr>
    </w:p>
    <w:p w:rsidR="00253397" w:rsidRDefault="00253397" w:rsidP="00D91994">
      <w:pPr>
        <w:spacing w:after="0"/>
      </w:pPr>
    </w:p>
    <w:p w:rsidR="00C544EE" w:rsidRDefault="003529BE" w:rsidP="00A67A68">
      <w:pPr>
        <w:spacing w:after="0" w:line="360" w:lineRule="auto"/>
        <w:jc w:val="both"/>
        <w:rPr>
          <w:b/>
          <w:i/>
        </w:rPr>
      </w:pPr>
      <w:r>
        <w:t>ARTÍCULO 1</w:t>
      </w:r>
      <w:r w:rsidR="00CA06B1">
        <w:t xml:space="preserve">º: APRUEBASE </w:t>
      </w:r>
      <w:r w:rsidRPr="003529BE">
        <w:t xml:space="preserve">en el Anexo I de la presente, el </w:t>
      </w:r>
      <w:r w:rsidRPr="003529BE">
        <w:rPr>
          <w:b/>
          <w:i/>
        </w:rPr>
        <w:t>“Pro</w:t>
      </w:r>
      <w:r w:rsidR="00A67A68">
        <w:rPr>
          <w:b/>
          <w:i/>
        </w:rPr>
        <w:t>grama de creación</w:t>
      </w:r>
      <w:r w:rsidRPr="003529BE">
        <w:rPr>
          <w:b/>
          <w:i/>
        </w:rPr>
        <w:t xml:space="preserve"> de </w:t>
      </w:r>
      <w:r w:rsidR="00253397">
        <w:rPr>
          <w:b/>
          <w:i/>
        </w:rPr>
        <w:t>Ente Municipal de Agua Potable Puerto Iguazú</w:t>
      </w:r>
      <w:r w:rsidRPr="003529BE">
        <w:rPr>
          <w:b/>
          <w:i/>
        </w:rPr>
        <w:t xml:space="preserve">”. </w:t>
      </w:r>
      <w:r>
        <w:rPr>
          <w:b/>
          <w:i/>
        </w:rPr>
        <w:t>–</w:t>
      </w:r>
    </w:p>
    <w:p w:rsidR="00A67A68" w:rsidRDefault="00A67A68" w:rsidP="00A67A68">
      <w:pPr>
        <w:spacing w:after="0" w:line="360" w:lineRule="auto"/>
        <w:rPr>
          <w:b/>
          <w:i/>
        </w:rPr>
      </w:pPr>
    </w:p>
    <w:p w:rsidR="00A67A68" w:rsidRPr="00A67A68" w:rsidRDefault="00A67A68" w:rsidP="00A67A68">
      <w:pPr>
        <w:spacing w:after="0" w:line="360" w:lineRule="auto"/>
        <w:jc w:val="both"/>
        <w:rPr>
          <w:b/>
          <w:i/>
        </w:rPr>
      </w:pPr>
      <w:r w:rsidRPr="00A67A68">
        <w:t>ARTICULO 2°:</w:t>
      </w:r>
      <w:r>
        <w:rPr>
          <w:b/>
          <w:i/>
        </w:rPr>
        <w:t xml:space="preserve"> </w:t>
      </w:r>
      <w:r w:rsidRPr="00A67A68">
        <w:t xml:space="preserve">ELEVESE Al Departamento Ejecutivo Municipal, para su estudio y análisis; el </w:t>
      </w:r>
      <w:r>
        <w:rPr>
          <w:b/>
          <w:i/>
        </w:rPr>
        <w:t>“Programa de creación</w:t>
      </w:r>
      <w:bookmarkStart w:id="0" w:name="_GoBack"/>
      <w:bookmarkEnd w:id="0"/>
      <w:r>
        <w:rPr>
          <w:b/>
          <w:i/>
        </w:rPr>
        <w:t xml:space="preserve"> de</w:t>
      </w:r>
      <w:r w:rsidRPr="00A67A68">
        <w:rPr>
          <w:b/>
          <w:i/>
        </w:rPr>
        <w:t xml:space="preserve"> Ente Municipal de Agua Potable Puerto Iguazú”. –</w:t>
      </w:r>
      <w:r w:rsidRPr="00A67A68">
        <w:t xml:space="preserve">presentado por el Honorable Concejo Deliberante de la Ciudad de Puerto Iguazú, por el cual se establecen las condiciones de prestación del servicio </w:t>
      </w:r>
      <w:r>
        <w:t xml:space="preserve">público </w:t>
      </w:r>
      <w:r w:rsidRPr="00A67A68">
        <w:t xml:space="preserve">de </w:t>
      </w:r>
      <w:r>
        <w:t>agua potable</w:t>
      </w:r>
      <w:r w:rsidRPr="00A67A68">
        <w:t xml:space="preserve"> </w:t>
      </w:r>
      <w:r>
        <w:t xml:space="preserve">para la zona de las 2000 hectáreas. </w:t>
      </w:r>
    </w:p>
    <w:p w:rsidR="00A67A68" w:rsidRDefault="00A67A68" w:rsidP="00A67A68">
      <w:pPr>
        <w:spacing w:after="0" w:line="360" w:lineRule="auto"/>
        <w:rPr>
          <w:b/>
          <w:i/>
        </w:rPr>
      </w:pPr>
    </w:p>
    <w:p w:rsidR="003529BE" w:rsidRDefault="00A67A68" w:rsidP="00A67A68">
      <w:pPr>
        <w:spacing w:after="0" w:line="360" w:lineRule="auto"/>
        <w:jc w:val="both"/>
      </w:pPr>
      <w:r>
        <w:t>ARTICULO 3</w:t>
      </w:r>
      <w:r w:rsidR="003529BE" w:rsidRPr="003529BE">
        <w:t>°</w:t>
      </w:r>
      <w:r w:rsidR="003529BE">
        <w:t xml:space="preserve">: </w:t>
      </w:r>
      <w:r w:rsidR="003529BE" w:rsidRPr="003529BE">
        <w:t>REGISTRESE, Comuníquese al Departamento Ejecutivo Municipal a los fines establecidos en la C.O.M. Artículo 88° -Inciso "e"-, cumplido, ARCHIVESE.</w:t>
      </w:r>
    </w:p>
    <w:p w:rsidR="00C544EE" w:rsidRDefault="00C544EE" w:rsidP="00D91994">
      <w:pPr>
        <w:spacing w:after="0"/>
      </w:pPr>
    </w:p>
    <w:p w:rsidR="00D91994" w:rsidRDefault="00D91994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A67A68" w:rsidRDefault="00A67A68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A67A68" w:rsidRDefault="00A67A68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A67A68" w:rsidRDefault="00A67A68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D91994" w:rsidRDefault="0045309C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  <w:r>
        <w:rPr>
          <w:rFonts w:ascii="Franklin Gothic Demi Cond" w:hAnsi="Franklin Gothic Demi Cond"/>
          <w:sz w:val="18"/>
          <w:szCs w:val="18"/>
        </w:rPr>
        <w:t xml:space="preserve">                                                               </w:t>
      </w:r>
    </w:p>
    <w:p w:rsidR="002332CC" w:rsidRDefault="002332CC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  <w:r w:rsidRPr="00B743DC">
        <w:rPr>
          <w:rFonts w:ascii="Franklin Gothic Demi Cond" w:hAnsi="Franklin Gothic Demi Cond"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3AFEAB1" wp14:editId="2ECB45D1">
                <wp:simplePos x="0" y="0"/>
                <wp:positionH relativeFrom="margin">
                  <wp:posOffset>1152525</wp:posOffset>
                </wp:positionH>
                <wp:positionV relativeFrom="paragraph">
                  <wp:posOffset>14605</wp:posOffset>
                </wp:positionV>
                <wp:extent cx="1276350" cy="904875"/>
                <wp:effectExtent l="0" t="0" r="0" b="952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0C16" w:rsidRPr="002B2CCF" w:rsidRDefault="008D0C16" w:rsidP="002332CC">
                            <w:pPr>
                              <w:spacing w:after="0" w:line="240" w:lineRule="auto"/>
                              <w:jc w:val="center"/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</w:pPr>
                            <w:r w:rsidRPr="002B2CCF"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  <w:t>C    O    N    C    E    J   A   L</w:t>
                            </w:r>
                          </w:p>
                          <w:p w:rsidR="008D0C16" w:rsidRPr="002B2CCF" w:rsidRDefault="008D0C16" w:rsidP="002332CC">
                            <w:pPr>
                              <w:spacing w:after="0" w:line="240" w:lineRule="auto"/>
                              <w:jc w:val="center"/>
                              <w:rPr>
                                <w:rFonts w:ascii="Franklin Gothic Demi Cond" w:hAnsi="Franklin Gothic Demi Cond"/>
                                <w:b/>
                                <w:sz w:val="64"/>
                                <w:szCs w:val="64"/>
                              </w:rPr>
                            </w:pPr>
                            <w:r w:rsidRPr="002B2CCF">
                              <w:rPr>
                                <w:rFonts w:ascii="Franklin Gothic Demi Cond" w:hAnsi="Franklin Gothic Demi Cond"/>
                                <w:b/>
                                <w:sz w:val="64"/>
                                <w:szCs w:val="64"/>
                              </w:rPr>
                              <w:t>VERON</w:t>
                            </w:r>
                          </w:p>
                          <w:p w:rsidR="008D0C16" w:rsidRDefault="008D0C16" w:rsidP="002332CC">
                            <w:pPr>
                              <w:spacing w:after="0" w:line="240" w:lineRule="auto"/>
                              <w:jc w:val="center"/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</w:pPr>
                            <w:r w:rsidRPr="002B2CCF">
                              <w:rPr>
                                <w:rFonts w:ascii="Franklin Gothic Demi Cond" w:hAnsi="Franklin Gothic Demi Cond"/>
                                <w:sz w:val="18"/>
                                <w:szCs w:val="18"/>
                              </w:rPr>
                              <w:t>A   L   E   J   A   N   D   R   O</w:t>
                            </w:r>
                          </w:p>
                          <w:p w:rsidR="008D0C16" w:rsidRDefault="008D0C16" w:rsidP="002332C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AFEAB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0.75pt;margin-top:1.15pt;width:100.5pt;height:71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" stroked="f">
                <v:textbox>
                  <w:txbxContent>
                    <w:p w:rsidR="008D0C16" w:rsidRPr="002B2CCF" w:rsidRDefault="008D0C16" w:rsidP="002332CC">
                      <w:pPr>
                        <w:spacing w:after="0" w:line="240" w:lineRule="auto"/>
                        <w:jc w:val="center"/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</w:pPr>
                      <w:r w:rsidRPr="002B2CCF"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  <w:t>C    O    N    C    E    J   A   L</w:t>
                      </w:r>
                    </w:p>
                    <w:p w:rsidR="008D0C16" w:rsidRPr="002B2CCF" w:rsidRDefault="008D0C16" w:rsidP="002332CC">
                      <w:pPr>
                        <w:spacing w:after="0" w:line="240" w:lineRule="auto"/>
                        <w:jc w:val="center"/>
                        <w:rPr>
                          <w:rFonts w:ascii="Franklin Gothic Demi Cond" w:hAnsi="Franklin Gothic Demi Cond"/>
                          <w:b/>
                          <w:sz w:val="64"/>
                          <w:szCs w:val="64"/>
                        </w:rPr>
                      </w:pPr>
                      <w:r w:rsidRPr="002B2CCF">
                        <w:rPr>
                          <w:rFonts w:ascii="Franklin Gothic Demi Cond" w:hAnsi="Franklin Gothic Demi Cond"/>
                          <w:b/>
                          <w:sz w:val="64"/>
                          <w:szCs w:val="64"/>
                        </w:rPr>
                        <w:t>VERON</w:t>
                      </w:r>
                    </w:p>
                    <w:p w:rsidR="008D0C16" w:rsidRDefault="008D0C16" w:rsidP="002332CC">
                      <w:pPr>
                        <w:spacing w:after="0" w:line="240" w:lineRule="auto"/>
                        <w:jc w:val="center"/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</w:pPr>
                      <w:r w:rsidRPr="002B2CCF">
                        <w:rPr>
                          <w:rFonts w:ascii="Franklin Gothic Demi Cond" w:hAnsi="Franklin Gothic Demi Cond"/>
                          <w:sz w:val="18"/>
                          <w:szCs w:val="18"/>
                        </w:rPr>
                        <w:t>A   L   E   J   A   N   D   R   O</w:t>
                      </w:r>
                    </w:p>
                    <w:p w:rsidR="008D0C16" w:rsidRDefault="008D0C16" w:rsidP="002332C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5309C">
        <w:rPr>
          <w:rFonts w:ascii="Franklin Gothic Demi Cond" w:hAnsi="Franklin Gothic Demi Cond"/>
          <w:sz w:val="18"/>
          <w:szCs w:val="18"/>
        </w:rPr>
        <w:t xml:space="preserve">                                                                   </w:t>
      </w:r>
    </w:p>
    <w:p w:rsidR="00D91994" w:rsidRDefault="002332CC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  <w:r>
        <w:rPr>
          <w:rFonts w:ascii="Franklin Gothic Demi Cond" w:hAnsi="Franklin Gothic Demi Cond"/>
          <w:noProof/>
          <w:sz w:val="18"/>
          <w:szCs w:val="18"/>
          <w:lang w:val="en-US"/>
        </w:rPr>
        <w:drawing>
          <wp:inline distT="0" distB="0" distL="0" distR="0" wp14:anchorId="71C15542">
            <wp:extent cx="1085215" cy="701040"/>
            <wp:effectExtent l="0" t="0" r="635" b="381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1994" w:rsidRDefault="00D91994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D91994" w:rsidRDefault="00D91994" w:rsidP="00D91994">
      <w:pPr>
        <w:spacing w:after="0" w:line="240" w:lineRule="auto"/>
        <w:jc w:val="both"/>
        <w:rPr>
          <w:rFonts w:ascii="Franklin Gothic Demi Cond" w:hAnsi="Franklin Gothic Demi Cond"/>
          <w:sz w:val="18"/>
          <w:szCs w:val="18"/>
        </w:rPr>
      </w:pPr>
    </w:p>
    <w:p w:rsidR="00D91994" w:rsidRDefault="00D91994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BE2B57" w:rsidRDefault="00BE2B5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BE2B57" w:rsidRDefault="00BE2B5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BE2B57" w:rsidRDefault="00BE2B5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C544EE" w:rsidRDefault="00C544EE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253397" w:rsidRDefault="0025339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253397" w:rsidRDefault="0025339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253397" w:rsidRDefault="0025339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253397" w:rsidRDefault="0025339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253397" w:rsidRDefault="0025339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253397" w:rsidRDefault="00253397" w:rsidP="00D91994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:rsidR="00BE2B57" w:rsidRDefault="00BE2B57" w:rsidP="00BE2B57">
      <w:pPr>
        <w:spacing w:after="0" w:line="240" w:lineRule="auto"/>
        <w:jc w:val="both"/>
        <w:rPr>
          <w:rFonts w:cstheme="minorHAnsi"/>
        </w:rPr>
      </w:pPr>
    </w:p>
    <w:p w:rsidR="00572FC3" w:rsidRDefault="00572FC3" w:rsidP="00572FC3">
      <w:pPr>
        <w:spacing w:after="0" w:line="240" w:lineRule="auto"/>
        <w:jc w:val="center"/>
        <w:rPr>
          <w:rFonts w:cstheme="minorHAnsi"/>
          <w:b/>
          <w:u w:val="single"/>
        </w:rPr>
      </w:pPr>
      <w:r w:rsidRPr="00572FC3">
        <w:rPr>
          <w:rFonts w:cstheme="minorHAnsi"/>
          <w:b/>
          <w:u w:val="single"/>
        </w:rPr>
        <w:t>ANEXO I</w:t>
      </w:r>
    </w:p>
    <w:p w:rsidR="00572FC3" w:rsidRPr="00572FC3" w:rsidRDefault="00572FC3" w:rsidP="00572FC3">
      <w:pPr>
        <w:spacing w:after="0" w:line="240" w:lineRule="auto"/>
        <w:jc w:val="center"/>
        <w:rPr>
          <w:rFonts w:cstheme="minorHAnsi"/>
          <w:b/>
          <w:u w:val="single"/>
        </w:rPr>
      </w:pPr>
    </w:p>
    <w:p w:rsidR="00572FC3" w:rsidRDefault="00572FC3" w:rsidP="00572FC3">
      <w:pPr>
        <w:spacing w:after="0" w:line="240" w:lineRule="auto"/>
        <w:jc w:val="center"/>
        <w:rPr>
          <w:rFonts w:cstheme="minorHAnsi"/>
          <w:b/>
          <w:sz w:val="32"/>
          <w:szCs w:val="32"/>
          <w:u w:val="single"/>
        </w:rPr>
      </w:pPr>
      <w:r w:rsidRPr="00572FC3">
        <w:rPr>
          <w:rFonts w:cstheme="minorHAnsi"/>
          <w:b/>
          <w:sz w:val="32"/>
          <w:szCs w:val="32"/>
          <w:u w:val="single"/>
        </w:rPr>
        <w:t>PROYECTO DE ENTE MUNICIPAL DE AGUA POTABLE</w:t>
      </w:r>
    </w:p>
    <w:p w:rsidR="00572FC3" w:rsidRPr="00572FC3" w:rsidRDefault="00572FC3" w:rsidP="00572FC3">
      <w:pPr>
        <w:spacing w:after="0" w:line="240" w:lineRule="auto"/>
        <w:jc w:val="center"/>
        <w:rPr>
          <w:rFonts w:cstheme="minorHAnsi"/>
          <w:b/>
          <w:sz w:val="32"/>
          <w:szCs w:val="32"/>
          <w:u w:val="single"/>
        </w:rPr>
      </w:pPr>
      <w:r w:rsidRPr="00572FC3">
        <w:rPr>
          <w:rFonts w:cstheme="minorHAnsi"/>
          <w:b/>
          <w:sz w:val="32"/>
          <w:szCs w:val="32"/>
          <w:u w:val="single"/>
        </w:rPr>
        <w:t>PUERTO IGUAZÚ</w:t>
      </w:r>
    </w:p>
    <w:p w:rsidR="00253397" w:rsidRDefault="00253397" w:rsidP="00572FC3">
      <w:pPr>
        <w:spacing w:after="0" w:line="360" w:lineRule="auto"/>
        <w:jc w:val="both"/>
        <w:rPr>
          <w:rFonts w:cstheme="minorHAnsi"/>
        </w:rPr>
      </w:pPr>
    </w:p>
    <w:p w:rsidR="00253397" w:rsidRDefault="00253397" w:rsidP="00572FC3">
      <w:pPr>
        <w:spacing w:after="0" w:line="360" w:lineRule="auto"/>
        <w:jc w:val="both"/>
        <w:rPr>
          <w:rFonts w:cstheme="minorHAnsi"/>
        </w:rPr>
      </w:pPr>
    </w:p>
    <w:p w:rsidR="00572FC3" w:rsidRPr="00253397" w:rsidRDefault="00572FC3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 xml:space="preserve">E.M.A.P.P.I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Zonificación propuesta: 2000 Hectáreas </w:t>
      </w:r>
    </w:p>
    <w:p w:rsidR="00572FC3" w:rsidRPr="00253397" w:rsidRDefault="00572FC3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>Datos de la ciudad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CARACTERISTICAS DE CONTEXTO DEL PROYECTO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Un 80% del territorio de Puerto Iguazú, no está cubierto por la infraestructura de servicios básicos completos; agua potable, cloacas, pavimento, recolección de residuos, energía eléctrica y alumbrado público.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Las estrategias impulsadas desde el municipio de Puerto Iguazú, para cubrir el territorio con servicios públicos; (en este caso el Agua Potable) deben ser una respuesta al entorno físico, la hidrografía y los factores ambientales.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Es recurrente el reclamo de los contribuyentes y usuarios, sobre la deficitaria prestación del servicio de agua potable en Puerto Iguazú, la obsoleta infraestructura y las estrategias encaradas por IMAS/</w:t>
      </w:r>
      <w:proofErr w:type="spellStart"/>
      <w:r w:rsidRPr="00572FC3">
        <w:rPr>
          <w:rFonts w:cstheme="minorHAnsi"/>
        </w:rPr>
        <w:t>UGAPyS</w:t>
      </w:r>
      <w:proofErr w:type="spellEnd"/>
      <w:r w:rsidRPr="00572FC3">
        <w:rPr>
          <w:rFonts w:cstheme="minorHAnsi"/>
        </w:rPr>
        <w:t xml:space="preserve"> para regularizar el mismo.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Una vasta porción del territorio de Puerto Iguazú, anteriormente denominada Área Rural, actualmente y posterior a la aprobación del Plan Regulador, Ordenanza N°26/2024 incorporándose al área urbana, la zona denominada área SUR-zona 2000 hectáreas; no cuenta con acceso al agua potable.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Algunas soluciones provisorias, encaradas desde el gobierno municipal, y el estado provincial; consistieron en </w:t>
      </w:r>
      <w:r w:rsidRPr="00572FC3">
        <w:rPr>
          <w:rFonts w:cstheme="minorHAnsi"/>
          <w:i/>
        </w:rPr>
        <w:t>“pozos perforados”</w:t>
      </w:r>
      <w:r w:rsidRPr="00572FC3">
        <w:rPr>
          <w:rFonts w:cstheme="minorHAnsi"/>
        </w:rPr>
        <w:t xml:space="preserve"> con algunos </w:t>
      </w:r>
      <w:r w:rsidRPr="00572FC3">
        <w:rPr>
          <w:rFonts w:cstheme="minorHAnsi"/>
          <w:i/>
        </w:rPr>
        <w:t>“tanques elevados”</w:t>
      </w:r>
      <w:r w:rsidRPr="00572FC3">
        <w:rPr>
          <w:rFonts w:cstheme="minorHAnsi"/>
        </w:rPr>
        <w:t xml:space="preserve"> y distribución de agua potable mediante </w:t>
      </w:r>
      <w:r w:rsidRPr="00572FC3">
        <w:rPr>
          <w:rFonts w:cstheme="minorHAnsi"/>
          <w:i/>
        </w:rPr>
        <w:t>“metros de manguera negra”.</w:t>
      </w:r>
      <w:r w:rsidRPr="00572FC3">
        <w:rPr>
          <w:rFonts w:cstheme="minorHAnsi"/>
        </w:rPr>
        <w:t xml:space="preserve"> Soluciones sin planificación estratégica, ni monitoreo municipal de su alcance y evaluación del proceso.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ESCALA: Municipal.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DESTINATARIOS: comunidad de las 2000 hectáreas que no tiene acceso al agua potable.</w:t>
      </w: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  <w:r w:rsidRPr="00572FC3">
        <w:rPr>
          <w:rFonts w:cstheme="minorHAnsi"/>
          <w:b/>
          <w:lang w:val="en-US"/>
        </w:rPr>
        <w:drawing>
          <wp:inline distT="0" distB="0" distL="0" distR="0" wp14:anchorId="0188208B" wp14:editId="5E551876">
            <wp:extent cx="5614670" cy="7017385"/>
            <wp:effectExtent l="0" t="0" r="508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670" cy="7017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72FC3" w:rsidRPr="00572FC3" w:rsidRDefault="00572FC3" w:rsidP="00572FC3">
      <w:pPr>
        <w:spacing w:after="0" w:line="240" w:lineRule="auto"/>
        <w:jc w:val="center"/>
        <w:rPr>
          <w:rFonts w:cstheme="minorHAnsi"/>
        </w:rPr>
      </w:pPr>
      <w:r w:rsidRPr="00572FC3">
        <w:rPr>
          <w:rFonts w:cstheme="minorHAnsi"/>
        </w:rPr>
        <w:t>En gris área a beneficiada por la propuesta, “zona 2000 hectáreas”</w:t>
      </w:r>
    </w:p>
    <w:p w:rsidR="00572FC3" w:rsidRPr="00572FC3" w:rsidRDefault="00572FC3" w:rsidP="00572FC3">
      <w:pPr>
        <w:spacing w:after="0" w:line="240" w:lineRule="auto"/>
        <w:jc w:val="center"/>
        <w:rPr>
          <w:rFonts w:cstheme="minorHAnsi"/>
        </w:rPr>
      </w:pPr>
      <w:r w:rsidRPr="00572FC3">
        <w:rPr>
          <w:rFonts w:cstheme="minorHAnsi"/>
        </w:rPr>
        <w:t>Proyecto de Ente Municipal de Agua Potable Puerto Iguazú - E.M.A.P.P. I.</w:t>
      </w: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253397" w:rsidRDefault="00572FC3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 xml:space="preserve">Proceso de gestión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PROBLEMAS QUE INTENTA SOLUCIONAR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Escaso acceso al agua potable y servicios de saneamiento, brindando una solución desde la participación municipal (financiando, ejecutando y administrando los servicios públicos)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253397" w:rsidRDefault="00253397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>Objetivos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Promover el desarrollo local, mediante el acceso a los servicios públicos (agua potable y saneamiento)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Establecer la estructura circulatoria de la zona de las 2000 hectáreas, en simultaneo con la distribución de agua potable, los desagües pluviales y desagües cloacales.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Incentivar la regularización dominial por parte de los vecinos, en un proceso de planificación estratégica liderada por el Departamento Ejecutivo Municipal, con la participación de actores públicos y privados, técnicos, especialistas y académicos.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Crear, establecer, destinar y administrar eficientemente los recursos, para los servicios de agua y saneamiento en el sector de las 2000 hectáreas y ser eficientes en su uso.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Elaboración y aplicación de políticas coherentes relacionadas al agua y saneamiento como servicios públicos.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Planificar de manera racional, con políticas y estrategias de mediano y largo plazo.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Compartir la misma visión para la resolución de problemas con los responsables de la toma de decisiones, las partes interesadas del sector y los ciudadanos.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253397" w:rsidRDefault="00253397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>Marco Normativo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Carta Orgánica Municipal.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Ordenanza de creación Ente Municipal de Agua Potable Puerto Iguazú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253397" w:rsidRDefault="00253397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 xml:space="preserve">Actores intervinientes – Intereses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Municipio de Puerto Iguazú: encargados de promover la infraestructura necesaria.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Municipio de Puerto Iguazú / Provincia de Misiones / ¿BID? – encargados de financiar la infraestructura.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Organizaciones vecinales de las “2000 hectáreas”.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CAM, Colegio de Arquitectos de Misiones.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CPIM, Consejo Profesional de Ingeniería de Misiones.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253397" w:rsidRDefault="00253397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>Participación comunitaria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Se prevén talleres de sensibilización de la problemática y de las soluciones sugeridas, se debe recuperar suelo de dominio fiscal municipal; para poder establecer el </w:t>
      </w:r>
      <w:proofErr w:type="spellStart"/>
      <w:r w:rsidRPr="00572FC3">
        <w:rPr>
          <w:rFonts w:cstheme="minorHAnsi"/>
        </w:rPr>
        <w:t>area</w:t>
      </w:r>
      <w:proofErr w:type="spellEnd"/>
      <w:r w:rsidRPr="00572FC3">
        <w:rPr>
          <w:rFonts w:cstheme="minorHAnsi"/>
        </w:rPr>
        <w:t xml:space="preserve"> destinada a la planta de captación de agua, los tanques de reserva y la cañería de distribución.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Se deben establecer las vías circulatorias para poder ejecutar la infraestructura destinada a la distribución de agua potable, también se deben ejecutar estrategias de recuperación de suelo para poder trabajar sobre el proyecto de ejecución de los servicios públicos en el territorio.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253397" w:rsidRDefault="00253397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>Financiamiento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Municipio de Puerto Iguazú / Provincia de Misiones / ¿BID?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Instrumentación de Políticas Publicas y de estructuración de la acción gubernamental.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253397" w:rsidRDefault="00572FC3" w:rsidP="00572FC3">
      <w:pPr>
        <w:spacing w:after="0" w:line="360" w:lineRule="auto"/>
        <w:jc w:val="both"/>
        <w:rPr>
          <w:rFonts w:cstheme="minorHAnsi"/>
          <w:b/>
        </w:rPr>
      </w:pPr>
      <w:r w:rsidRPr="00253397">
        <w:rPr>
          <w:rFonts w:cstheme="minorHAnsi"/>
          <w:b/>
        </w:rPr>
        <w:t>Modelo de gestión y coordinación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MARCO PROPUESTO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El Ente Municipal de Agua Potable Puerto Iguazú, es una institución pública con autonomía política, administrativa y financiera.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Sus funciones serían las de GESTION de recursos necesarios para su origen y funcionamiento, la ADMINISTRACION propia de los servicios brindados y recursos humanos, técnicos y financieros; y la elaboración propuesta de la NORMATIVA que permitirá su funcionamiento, conjuntamente con el Departamento Ejecutivo Municipal y el Honorable Concejo Deliberante.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El Ente, tendrá un Directorio que será el responsable de la conducción; un cuerpo administrativo/jurídico-contable, a cargo de la administración y funcionamiento; y un cuerpo técnico/profesional que será el responsable de la ejecución/control y monitoreo del servicio.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>El Directorio, estará integrado por un triunvirato; integrado por el representante propuesto por el Departamento Ejecutivo Municipal, el Honorable Concejo Deliberante, y un representante electo por la ciudadanía, en un concurso de antecedentes.</w:t>
      </w:r>
    </w:p>
    <w:p w:rsidR="00572FC3" w:rsidRPr="00572FC3" w:rsidRDefault="00572FC3" w:rsidP="00572FC3">
      <w:pPr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El Cuerpo Administrativo/jurídico-contable, se encargará de establecer la estructura organizativa necesaria para el funcionamiento y administración financiera del Ente. </w:t>
      </w: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Administración, Servicios, Cobranzas, Compras, Jurídico.  </w:t>
      </w:r>
    </w:p>
    <w:p w:rsidR="00572FC3" w:rsidRDefault="00572FC3" w:rsidP="00572FC3">
      <w:pPr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572FC3">
        <w:rPr>
          <w:rFonts w:cstheme="minorHAnsi"/>
        </w:rPr>
        <w:t xml:space="preserve">El Cuerpo Técnico y de Servicios, se encargará de la ejecución de las obras para suministro de agua y conexiones domiciliarias y comerciales, trabajos en la vía </w:t>
      </w:r>
      <w:r w:rsidR="00253397" w:rsidRPr="00572FC3">
        <w:rPr>
          <w:rFonts w:cstheme="minorHAnsi"/>
        </w:rPr>
        <w:t>pública</w:t>
      </w:r>
      <w:r w:rsidRPr="00572FC3">
        <w:rPr>
          <w:rFonts w:cstheme="minorHAnsi"/>
        </w:rPr>
        <w:t>, reparaciones y mantenimiento.</w:t>
      </w:r>
    </w:p>
    <w:p w:rsid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spacing w:after="0" w:line="360" w:lineRule="auto"/>
        <w:jc w:val="both"/>
        <w:rPr>
          <w:rFonts w:cstheme="minorHAnsi"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  <w:r w:rsidRPr="00572FC3">
        <w:rPr>
          <w:rFonts w:cstheme="minorHAnsi"/>
          <w:b/>
          <w:lang w:val="en-US"/>
        </w:rPr>
        <w:drawing>
          <wp:inline distT="0" distB="0" distL="0" distR="0" wp14:anchorId="019847E8" wp14:editId="4A0B3079">
            <wp:extent cx="4320000" cy="5400244"/>
            <wp:effectExtent l="0" t="6667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ZONA PROPUESTA PARA PLANTA AGU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20000" cy="540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FC3" w:rsidRPr="00572FC3" w:rsidRDefault="00572FC3" w:rsidP="00572FC3">
      <w:pPr>
        <w:spacing w:after="0" w:line="240" w:lineRule="auto"/>
        <w:jc w:val="center"/>
        <w:rPr>
          <w:rFonts w:cstheme="minorHAnsi"/>
        </w:rPr>
      </w:pPr>
      <w:r w:rsidRPr="00572FC3">
        <w:rPr>
          <w:rFonts w:cstheme="minorHAnsi"/>
        </w:rPr>
        <w:t>En gris áreas de intervención propuesta, “Zona 2000 hectáreas”</w:t>
      </w:r>
    </w:p>
    <w:p w:rsidR="00572FC3" w:rsidRPr="00572FC3" w:rsidRDefault="00572FC3" w:rsidP="00572FC3">
      <w:pPr>
        <w:spacing w:after="0" w:line="240" w:lineRule="auto"/>
        <w:jc w:val="center"/>
        <w:rPr>
          <w:rFonts w:cstheme="minorHAnsi"/>
        </w:rPr>
      </w:pPr>
      <w:r w:rsidRPr="00572FC3">
        <w:rPr>
          <w:rFonts w:cstheme="minorHAnsi"/>
        </w:rPr>
        <w:t>Proyecto de Ente Municipal de Agua Potable Puerto Iguazú - E.M.A.P.P. I.</w:t>
      </w:r>
    </w:p>
    <w:p w:rsidR="00572FC3" w:rsidRPr="00572FC3" w:rsidRDefault="00572FC3" w:rsidP="00572FC3">
      <w:pPr>
        <w:spacing w:after="0" w:line="240" w:lineRule="auto"/>
        <w:jc w:val="both"/>
        <w:rPr>
          <w:rFonts w:cstheme="minorHAnsi"/>
          <w:b/>
        </w:rPr>
      </w:pPr>
    </w:p>
    <w:p w:rsidR="009404AF" w:rsidRDefault="009404AF" w:rsidP="00BB15BB">
      <w:pPr>
        <w:spacing w:after="0" w:line="240" w:lineRule="auto"/>
        <w:jc w:val="both"/>
        <w:rPr>
          <w:rFonts w:cstheme="minorHAnsi"/>
        </w:rPr>
      </w:pPr>
    </w:p>
    <w:p w:rsidR="00C544EE" w:rsidRDefault="00C544EE" w:rsidP="00BB15BB">
      <w:pPr>
        <w:spacing w:after="0" w:line="240" w:lineRule="auto"/>
        <w:jc w:val="both"/>
        <w:rPr>
          <w:rFonts w:cstheme="minorHAnsi"/>
        </w:rPr>
      </w:pPr>
    </w:p>
    <w:p w:rsidR="00C166BE" w:rsidRDefault="00C166BE" w:rsidP="00BB15BB">
      <w:pPr>
        <w:spacing w:after="0" w:line="240" w:lineRule="auto"/>
        <w:jc w:val="both"/>
        <w:rPr>
          <w:rFonts w:cstheme="minorHAnsi"/>
        </w:rPr>
      </w:pPr>
    </w:p>
    <w:p w:rsidR="00572FC3" w:rsidRDefault="00572FC3" w:rsidP="00BB15BB">
      <w:pPr>
        <w:spacing w:after="0" w:line="240" w:lineRule="auto"/>
        <w:jc w:val="both"/>
        <w:rPr>
          <w:rFonts w:cstheme="minorHAnsi"/>
        </w:rPr>
      </w:pPr>
    </w:p>
    <w:p w:rsidR="00572FC3" w:rsidRDefault="00572FC3" w:rsidP="00BB15BB">
      <w:pPr>
        <w:spacing w:after="0" w:line="240" w:lineRule="auto"/>
        <w:jc w:val="both"/>
        <w:rPr>
          <w:rFonts w:cstheme="minorHAnsi"/>
        </w:rPr>
      </w:pPr>
    </w:p>
    <w:p w:rsidR="002615EA" w:rsidRDefault="002615EA" w:rsidP="00BB15BB">
      <w:pPr>
        <w:spacing w:after="0" w:line="240" w:lineRule="auto"/>
        <w:jc w:val="both"/>
        <w:rPr>
          <w:rFonts w:cstheme="minorHAnsi"/>
        </w:rPr>
      </w:pPr>
    </w:p>
    <w:p w:rsidR="009404AF" w:rsidRDefault="00C544EE" w:rsidP="00C544EE">
      <w:pPr>
        <w:spacing w:after="0" w:line="240" w:lineRule="auto"/>
        <w:jc w:val="center"/>
        <w:rPr>
          <w:rFonts w:cstheme="minorHAnsi"/>
          <w:noProof/>
          <w:lang w:val="en-US"/>
        </w:rPr>
      </w:pPr>
      <w:r>
        <w:rPr>
          <w:rFonts w:cstheme="minorHAnsi"/>
          <w:noProof/>
          <w:lang w:val="en-US"/>
        </w:rPr>
        <w:drawing>
          <wp:inline distT="0" distB="0" distL="0" distR="0" wp14:anchorId="50997DC1" wp14:editId="2B7A3B9E">
            <wp:extent cx="1276350" cy="9144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lang w:val="en-US"/>
        </w:rPr>
        <w:t xml:space="preserve">     </w:t>
      </w:r>
      <w:r>
        <w:rPr>
          <w:rFonts w:cstheme="minorHAnsi"/>
          <w:noProof/>
          <w:lang w:val="en-US"/>
        </w:rPr>
        <w:drawing>
          <wp:inline distT="0" distB="0" distL="0" distR="0" wp14:anchorId="45F575F9" wp14:editId="74BBB8A1">
            <wp:extent cx="1085215" cy="701040"/>
            <wp:effectExtent l="0" t="0" r="635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65320" w:rsidRPr="00572FC3" w:rsidRDefault="00D65320" w:rsidP="00572FC3">
      <w:pPr>
        <w:spacing w:after="0" w:line="240" w:lineRule="auto"/>
        <w:rPr>
          <w:rFonts w:cstheme="minorHAnsi"/>
          <w:noProof/>
        </w:rPr>
      </w:pPr>
    </w:p>
    <w:sectPr w:rsidR="00D65320" w:rsidRPr="00572FC3" w:rsidSect="00375E68">
      <w:headerReference w:type="default" r:id="rId11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E55" w:rsidRDefault="00004E55" w:rsidP="00C27EEE">
      <w:pPr>
        <w:spacing w:after="0" w:line="240" w:lineRule="auto"/>
      </w:pPr>
      <w:r>
        <w:separator/>
      </w:r>
    </w:p>
  </w:endnote>
  <w:endnote w:type="continuationSeparator" w:id="0">
    <w:p w:rsidR="00004E55" w:rsidRDefault="00004E55" w:rsidP="00C27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E55" w:rsidRDefault="00004E55" w:rsidP="00C27EEE">
      <w:pPr>
        <w:spacing w:after="0" w:line="240" w:lineRule="auto"/>
      </w:pPr>
      <w:r>
        <w:separator/>
      </w:r>
    </w:p>
  </w:footnote>
  <w:footnote w:type="continuationSeparator" w:id="0">
    <w:p w:rsidR="00004E55" w:rsidRDefault="00004E55" w:rsidP="00C27E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0C16" w:rsidRDefault="008D0C16" w:rsidP="00C166BE">
    <w:pPr>
      <w:pStyle w:val="Encabezado"/>
    </w:pPr>
    <w:r w:rsidRPr="008D0C16">
      <w:rPr>
        <w:sz w:val="18"/>
        <w:szCs w:val="18"/>
      </w:rPr>
      <w:t>“</w:t>
    </w:r>
    <w:r w:rsidRPr="008D0C16">
      <w:rPr>
        <w:b/>
        <w:i/>
        <w:sz w:val="18"/>
        <w:szCs w:val="18"/>
      </w:rPr>
      <w:t>PROGRAMA UNIDAD DE GESTION DE AGUA Y SANEAMIENTO MUNICIPAL”</w:t>
    </w:r>
    <w:r>
      <w:t xml:space="preserve"> </w:t>
    </w:r>
    <w:r w:rsidRPr="008D0C16">
      <w:rPr>
        <w:sz w:val="16"/>
        <w:szCs w:val="16"/>
      </w:rPr>
      <w:t>– Autor concejal</w:t>
    </w:r>
    <w:r w:rsidR="00A67A68">
      <w:rPr>
        <w:sz w:val="16"/>
        <w:szCs w:val="16"/>
      </w:rPr>
      <w:t>: VERON W. ALEJANDRO-junio/noviembre</w:t>
    </w:r>
    <w:r w:rsidRPr="008D0C16">
      <w:rPr>
        <w:sz w:val="16"/>
        <w:szCs w:val="16"/>
      </w:rPr>
      <w:t xml:space="preserve"> 2025</w:t>
    </w:r>
  </w:p>
  <w:p w:rsidR="008D0C16" w:rsidRDefault="008D0C1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47F2F"/>
    <w:multiLevelType w:val="hybridMultilevel"/>
    <w:tmpl w:val="540A6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C19F1"/>
    <w:multiLevelType w:val="hybridMultilevel"/>
    <w:tmpl w:val="21ECB454"/>
    <w:lvl w:ilvl="0" w:tplc="DC1CACE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732297"/>
    <w:multiLevelType w:val="hybridMultilevel"/>
    <w:tmpl w:val="6B82C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43FBD"/>
    <w:multiLevelType w:val="hybridMultilevel"/>
    <w:tmpl w:val="F2B21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1F1701"/>
    <w:multiLevelType w:val="hybridMultilevel"/>
    <w:tmpl w:val="C8B2122A"/>
    <w:lvl w:ilvl="0" w:tplc="F9FE31F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EE1113"/>
    <w:multiLevelType w:val="hybridMultilevel"/>
    <w:tmpl w:val="B5C6F5AC"/>
    <w:lvl w:ilvl="0" w:tplc="88FA733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FE430B6"/>
    <w:multiLevelType w:val="hybridMultilevel"/>
    <w:tmpl w:val="CC906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E61CFB"/>
    <w:multiLevelType w:val="hybridMultilevel"/>
    <w:tmpl w:val="1D6C0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717A9C"/>
    <w:multiLevelType w:val="hybridMultilevel"/>
    <w:tmpl w:val="EE7A708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5E2E608E"/>
    <w:multiLevelType w:val="hybridMultilevel"/>
    <w:tmpl w:val="8E9EA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C71745D"/>
    <w:multiLevelType w:val="hybridMultilevel"/>
    <w:tmpl w:val="4E0215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5"/>
  </w:num>
  <w:num w:numId="9">
    <w:abstractNumId w:val="4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7AB"/>
    <w:rsid w:val="00004E55"/>
    <w:rsid w:val="00007538"/>
    <w:rsid w:val="000113BA"/>
    <w:rsid w:val="00044B86"/>
    <w:rsid w:val="00055AAE"/>
    <w:rsid w:val="000724F0"/>
    <w:rsid w:val="000B0C8A"/>
    <w:rsid w:val="000E560D"/>
    <w:rsid w:val="000E5AB4"/>
    <w:rsid w:val="001060F3"/>
    <w:rsid w:val="001522A8"/>
    <w:rsid w:val="00164E5F"/>
    <w:rsid w:val="00173D03"/>
    <w:rsid w:val="001870EF"/>
    <w:rsid w:val="00196004"/>
    <w:rsid w:val="00196310"/>
    <w:rsid w:val="001A46CF"/>
    <w:rsid w:val="001D1F41"/>
    <w:rsid w:val="001E1116"/>
    <w:rsid w:val="001E2DD5"/>
    <w:rsid w:val="001F77DB"/>
    <w:rsid w:val="002332CC"/>
    <w:rsid w:val="00253397"/>
    <w:rsid w:val="00253E37"/>
    <w:rsid w:val="00254A95"/>
    <w:rsid w:val="0026022B"/>
    <w:rsid w:val="002615EA"/>
    <w:rsid w:val="002A4DA3"/>
    <w:rsid w:val="002B2CCF"/>
    <w:rsid w:val="002B513E"/>
    <w:rsid w:val="002B5C5C"/>
    <w:rsid w:val="002C447B"/>
    <w:rsid w:val="002D181C"/>
    <w:rsid w:val="002E78D0"/>
    <w:rsid w:val="00313772"/>
    <w:rsid w:val="00316CE2"/>
    <w:rsid w:val="00342EF0"/>
    <w:rsid w:val="003529BE"/>
    <w:rsid w:val="0037197E"/>
    <w:rsid w:val="00371FDD"/>
    <w:rsid w:val="00375E68"/>
    <w:rsid w:val="003841AE"/>
    <w:rsid w:val="00396D86"/>
    <w:rsid w:val="003B637B"/>
    <w:rsid w:val="003C7024"/>
    <w:rsid w:val="003D20AF"/>
    <w:rsid w:val="003D53AC"/>
    <w:rsid w:val="003D726A"/>
    <w:rsid w:val="003E27CC"/>
    <w:rsid w:val="003E2A07"/>
    <w:rsid w:val="0040578A"/>
    <w:rsid w:val="00413208"/>
    <w:rsid w:val="0041572E"/>
    <w:rsid w:val="00421224"/>
    <w:rsid w:val="0045309C"/>
    <w:rsid w:val="004542CF"/>
    <w:rsid w:val="00472424"/>
    <w:rsid w:val="004C0AB3"/>
    <w:rsid w:val="00542CA5"/>
    <w:rsid w:val="00554A01"/>
    <w:rsid w:val="00572FC3"/>
    <w:rsid w:val="0057548F"/>
    <w:rsid w:val="005845D2"/>
    <w:rsid w:val="005B4208"/>
    <w:rsid w:val="005C50D2"/>
    <w:rsid w:val="005C62D7"/>
    <w:rsid w:val="005F1B34"/>
    <w:rsid w:val="005F5707"/>
    <w:rsid w:val="006377AB"/>
    <w:rsid w:val="006A7757"/>
    <w:rsid w:val="006A78BC"/>
    <w:rsid w:val="006B2075"/>
    <w:rsid w:val="006D0943"/>
    <w:rsid w:val="00715741"/>
    <w:rsid w:val="00726388"/>
    <w:rsid w:val="00741C9A"/>
    <w:rsid w:val="00781C5D"/>
    <w:rsid w:val="007B6536"/>
    <w:rsid w:val="00800951"/>
    <w:rsid w:val="008027F0"/>
    <w:rsid w:val="00811CC8"/>
    <w:rsid w:val="00816A41"/>
    <w:rsid w:val="00821C61"/>
    <w:rsid w:val="0082310B"/>
    <w:rsid w:val="008B1C3C"/>
    <w:rsid w:val="008D0C16"/>
    <w:rsid w:val="008E4D4B"/>
    <w:rsid w:val="008F5A97"/>
    <w:rsid w:val="008F6373"/>
    <w:rsid w:val="0092496A"/>
    <w:rsid w:val="009265B7"/>
    <w:rsid w:val="009404AF"/>
    <w:rsid w:val="00943EB6"/>
    <w:rsid w:val="00961332"/>
    <w:rsid w:val="009C79CE"/>
    <w:rsid w:val="00A05CBF"/>
    <w:rsid w:val="00A13D75"/>
    <w:rsid w:val="00A253BA"/>
    <w:rsid w:val="00A37F20"/>
    <w:rsid w:val="00A44C93"/>
    <w:rsid w:val="00A63F5C"/>
    <w:rsid w:val="00A67A68"/>
    <w:rsid w:val="00A7041C"/>
    <w:rsid w:val="00A76FDB"/>
    <w:rsid w:val="00A83A4C"/>
    <w:rsid w:val="00A85734"/>
    <w:rsid w:val="00AC2FF1"/>
    <w:rsid w:val="00B03559"/>
    <w:rsid w:val="00B04877"/>
    <w:rsid w:val="00B066C0"/>
    <w:rsid w:val="00B07DC1"/>
    <w:rsid w:val="00B10CCD"/>
    <w:rsid w:val="00B47476"/>
    <w:rsid w:val="00B514AC"/>
    <w:rsid w:val="00B743DC"/>
    <w:rsid w:val="00B83B92"/>
    <w:rsid w:val="00B86C49"/>
    <w:rsid w:val="00BA41FB"/>
    <w:rsid w:val="00BB15BB"/>
    <w:rsid w:val="00BB1855"/>
    <w:rsid w:val="00BB1B77"/>
    <w:rsid w:val="00BB77DC"/>
    <w:rsid w:val="00BC5EA9"/>
    <w:rsid w:val="00BD6468"/>
    <w:rsid w:val="00BE2B57"/>
    <w:rsid w:val="00BE46F2"/>
    <w:rsid w:val="00C010DE"/>
    <w:rsid w:val="00C166BE"/>
    <w:rsid w:val="00C24827"/>
    <w:rsid w:val="00C27EEE"/>
    <w:rsid w:val="00C45AF8"/>
    <w:rsid w:val="00C544EE"/>
    <w:rsid w:val="00C707C2"/>
    <w:rsid w:val="00C771F2"/>
    <w:rsid w:val="00C8594A"/>
    <w:rsid w:val="00CA06B1"/>
    <w:rsid w:val="00D16695"/>
    <w:rsid w:val="00D24EB5"/>
    <w:rsid w:val="00D34BEE"/>
    <w:rsid w:val="00D36B7E"/>
    <w:rsid w:val="00D419E8"/>
    <w:rsid w:val="00D54B06"/>
    <w:rsid w:val="00D65320"/>
    <w:rsid w:val="00D73076"/>
    <w:rsid w:val="00D77A29"/>
    <w:rsid w:val="00D91994"/>
    <w:rsid w:val="00DA71BB"/>
    <w:rsid w:val="00E0208E"/>
    <w:rsid w:val="00E1137A"/>
    <w:rsid w:val="00E23AB1"/>
    <w:rsid w:val="00E574F5"/>
    <w:rsid w:val="00E63144"/>
    <w:rsid w:val="00E67247"/>
    <w:rsid w:val="00E770F9"/>
    <w:rsid w:val="00E807BE"/>
    <w:rsid w:val="00E80C11"/>
    <w:rsid w:val="00E96A20"/>
    <w:rsid w:val="00EA0D1B"/>
    <w:rsid w:val="00EA311C"/>
    <w:rsid w:val="00EB6D4F"/>
    <w:rsid w:val="00F10810"/>
    <w:rsid w:val="00F53216"/>
    <w:rsid w:val="00F5485E"/>
    <w:rsid w:val="00F61127"/>
    <w:rsid w:val="00F7284B"/>
    <w:rsid w:val="00F81014"/>
    <w:rsid w:val="00F847B0"/>
    <w:rsid w:val="00FA588D"/>
    <w:rsid w:val="00FC0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5BC57"/>
  <w15:chartTrackingRefBased/>
  <w15:docId w15:val="{CC3E6CE2-D07E-43E8-AEF9-BF5ABCE3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09C"/>
    <w:rPr>
      <w:lang w:val="es-AR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0355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75E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5E68"/>
    <w:rPr>
      <w:rFonts w:ascii="Segoe UI" w:hAnsi="Segoe UI" w:cs="Segoe UI"/>
      <w:sz w:val="18"/>
      <w:szCs w:val="18"/>
      <w:lang w:val="es-AR"/>
    </w:rPr>
  </w:style>
  <w:style w:type="character" w:styleId="Textoennegrita">
    <w:name w:val="Strong"/>
    <w:basedOn w:val="Fuentedeprrafopredeter"/>
    <w:uiPriority w:val="22"/>
    <w:qFormat/>
    <w:rsid w:val="0045309C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27E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7EEE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C27E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7EEE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9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28048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1638</Words>
  <Characters>9340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10957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Arq. VERON W A</dc:creator>
  <cp:keywords/>
  <dc:description/>
  <cp:lastModifiedBy>USUARIO</cp:lastModifiedBy>
  <cp:revision>2</cp:revision>
  <cp:lastPrinted>2025-11-26T12:56:00Z</cp:lastPrinted>
  <dcterms:created xsi:type="dcterms:W3CDTF">2025-11-26T13:02:00Z</dcterms:created>
  <dcterms:modified xsi:type="dcterms:W3CDTF">2025-11-26T13:02:00Z</dcterms:modified>
</cp:coreProperties>
</file>